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CE" w:rsidRPr="003219B5" w:rsidRDefault="003724F0" w:rsidP="000344EA">
      <w:pPr>
        <w:pStyle w:val="Corpodetexto3"/>
        <w:spacing w:after="0"/>
      </w:pPr>
      <w:bookmarkStart w:id="0" w:name="_GoBack"/>
      <w:bookmarkEnd w:id="0"/>
      <w:r w:rsidRPr="003219B5">
        <w:t>O ENCANTO DA SERPENTE: A IMPORTÂNCIA DAS DECISÕES SOBRE O FLUXO DE CAIXA EM EMPRESAS DE MICRO E PEQUENO PORTE E COMO FOMENTAR AS COMPETÊNCIAS GERENCIAIS DO DECISOR</w:t>
      </w:r>
    </w:p>
    <w:p w:rsidR="000344EA" w:rsidRPr="003219B5" w:rsidRDefault="000344EA" w:rsidP="000344EA">
      <w:pPr>
        <w:pStyle w:val="Corpodetexto3"/>
        <w:spacing w:after="0"/>
      </w:pPr>
    </w:p>
    <w:p w:rsidR="000344EA" w:rsidRPr="003219B5" w:rsidRDefault="002B6759" w:rsidP="000344EA">
      <w:pPr>
        <w:pStyle w:val="Corpodetexto3"/>
        <w:spacing w:after="0"/>
        <w:jc w:val="right"/>
        <w:rPr>
          <w:b w:val="0"/>
        </w:rPr>
      </w:pPr>
      <w:r>
        <w:rPr>
          <w:b w:val="0"/>
        </w:rPr>
        <w:t>Weverton Seles Coelho NUNES</w:t>
      </w:r>
      <w:r w:rsidR="00D4566E">
        <w:rPr>
          <w:rStyle w:val="Refdenotaderodap"/>
          <w:b w:val="0"/>
        </w:rPr>
        <w:footnoteReference w:id="1"/>
      </w:r>
    </w:p>
    <w:p w:rsidR="000344EA" w:rsidRPr="003219B5" w:rsidRDefault="000344EA" w:rsidP="000344EA">
      <w:pPr>
        <w:pStyle w:val="Corpodetexto3"/>
        <w:spacing w:after="0"/>
        <w:jc w:val="right"/>
        <w:rPr>
          <w:b w:val="0"/>
        </w:rPr>
      </w:pPr>
      <w:r w:rsidRPr="003219B5">
        <w:rPr>
          <w:b w:val="0"/>
        </w:rPr>
        <w:t>M</w:t>
      </w:r>
      <w:r w:rsidR="009F48AA">
        <w:rPr>
          <w:b w:val="0"/>
        </w:rPr>
        <w:t xml:space="preserve">aria Bernadete </w:t>
      </w:r>
      <w:proofErr w:type="spellStart"/>
      <w:r w:rsidR="009F48AA">
        <w:rPr>
          <w:b w:val="0"/>
        </w:rPr>
        <w:t>Meneg</w:t>
      </w:r>
      <w:r w:rsidR="002B6759">
        <w:rPr>
          <w:b w:val="0"/>
        </w:rPr>
        <w:t>uci</w:t>
      </w:r>
      <w:proofErr w:type="spellEnd"/>
      <w:r w:rsidR="002B6759">
        <w:rPr>
          <w:b w:val="0"/>
        </w:rPr>
        <w:t xml:space="preserve"> BOSCOLI</w:t>
      </w:r>
      <w:r w:rsidR="00D4566E">
        <w:rPr>
          <w:rStyle w:val="Refdenotaderodap"/>
          <w:b w:val="0"/>
        </w:rPr>
        <w:footnoteReference w:id="2"/>
      </w:r>
    </w:p>
    <w:p w:rsidR="000344EA" w:rsidRPr="003219B5" w:rsidRDefault="000344EA" w:rsidP="000344EA">
      <w:pPr>
        <w:pStyle w:val="Corpodetexto3"/>
        <w:spacing w:after="0"/>
        <w:jc w:val="right"/>
        <w:rPr>
          <w:b w:val="0"/>
        </w:rPr>
      </w:pPr>
      <w:r w:rsidRPr="003219B5">
        <w:rPr>
          <w:b w:val="0"/>
        </w:rPr>
        <w:t xml:space="preserve">Maria Lucia Ribeiro da </w:t>
      </w:r>
      <w:r w:rsidR="002B6759">
        <w:rPr>
          <w:b w:val="0"/>
        </w:rPr>
        <w:t>COSTA</w:t>
      </w:r>
      <w:r w:rsidR="00D4566E">
        <w:rPr>
          <w:rStyle w:val="Refdenotaderodap"/>
          <w:b w:val="0"/>
        </w:rPr>
        <w:footnoteReference w:id="3"/>
      </w:r>
    </w:p>
    <w:p w:rsidR="00F34893" w:rsidRDefault="00F34893" w:rsidP="00F27605">
      <w:pPr>
        <w:pStyle w:val="Ttulo7"/>
        <w:spacing w:line="360" w:lineRule="auto"/>
      </w:pPr>
    </w:p>
    <w:p w:rsidR="00F34893" w:rsidRPr="00F34893" w:rsidRDefault="00F34893" w:rsidP="00F27605">
      <w:pPr>
        <w:spacing w:line="360" w:lineRule="auto"/>
        <w:jc w:val="both"/>
      </w:pPr>
    </w:p>
    <w:p w:rsidR="00F34893" w:rsidRPr="00F34893" w:rsidRDefault="00F34893" w:rsidP="00F27605">
      <w:pPr>
        <w:pStyle w:val="Normal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93">
        <w:rPr>
          <w:rFonts w:ascii="Arial" w:hAnsi="Arial" w:cs="Arial"/>
          <w:b/>
          <w:sz w:val="24"/>
          <w:szCs w:val="24"/>
        </w:rPr>
        <w:t xml:space="preserve">RESUMO: </w:t>
      </w:r>
      <w:r w:rsidR="00D74F5A" w:rsidRPr="00D74F5A">
        <w:rPr>
          <w:rFonts w:ascii="Arial" w:hAnsi="Arial" w:cs="Arial"/>
          <w:sz w:val="24"/>
          <w:szCs w:val="24"/>
        </w:rPr>
        <w:t>Que</w:t>
      </w:r>
      <w:r w:rsidR="00D74F5A">
        <w:rPr>
          <w:rFonts w:ascii="Arial" w:hAnsi="Arial" w:cs="Arial"/>
          <w:b/>
          <w:sz w:val="24"/>
          <w:szCs w:val="24"/>
        </w:rPr>
        <w:t xml:space="preserve"> </w:t>
      </w:r>
      <w:r w:rsidR="00D74F5A">
        <w:rPr>
          <w:rFonts w:ascii="Arial" w:eastAsia="Arial" w:hAnsi="Arial" w:cs="Arial"/>
          <w:sz w:val="24"/>
          <w:szCs w:val="24"/>
        </w:rPr>
        <w:t xml:space="preserve">o fluxo de caixa é fundamental para perpetuidade de uma empresa é algo consensual. Um dos pilares sustentadores disso é o processo de tomada de decisão, onde ocorrem várias </w:t>
      </w:r>
      <w:r w:rsidR="006744BA">
        <w:rPr>
          <w:rFonts w:ascii="Arial" w:eastAsia="Arial" w:hAnsi="Arial" w:cs="Arial"/>
          <w:sz w:val="24"/>
          <w:szCs w:val="24"/>
        </w:rPr>
        <w:t xml:space="preserve">interações </w:t>
      </w:r>
      <w:r w:rsidR="00D74F5A">
        <w:rPr>
          <w:rFonts w:ascii="Arial" w:eastAsia="Arial" w:hAnsi="Arial" w:cs="Arial"/>
          <w:sz w:val="24"/>
          <w:szCs w:val="24"/>
        </w:rPr>
        <w:t xml:space="preserve">que geram </w:t>
      </w:r>
      <w:r w:rsidR="006744BA">
        <w:rPr>
          <w:rFonts w:ascii="Arial" w:eastAsia="Arial" w:hAnsi="Arial" w:cs="Arial"/>
          <w:sz w:val="24"/>
          <w:szCs w:val="24"/>
        </w:rPr>
        <w:t>conflitos de interesses</w:t>
      </w:r>
      <w:r w:rsidR="00D74F5A">
        <w:rPr>
          <w:rFonts w:ascii="Arial" w:eastAsia="Arial" w:hAnsi="Arial" w:cs="Arial"/>
          <w:sz w:val="24"/>
          <w:szCs w:val="24"/>
        </w:rPr>
        <w:t>, que poderiam</w:t>
      </w:r>
      <w:r w:rsidR="009F48AA">
        <w:rPr>
          <w:rFonts w:ascii="Arial" w:eastAsia="Arial" w:hAnsi="Arial" w:cs="Arial"/>
          <w:sz w:val="24"/>
          <w:szCs w:val="24"/>
        </w:rPr>
        <w:t>,</w:t>
      </w:r>
      <w:r w:rsidR="00D74F5A">
        <w:rPr>
          <w:rFonts w:ascii="Arial" w:eastAsia="Arial" w:hAnsi="Arial" w:cs="Arial"/>
          <w:sz w:val="24"/>
          <w:szCs w:val="24"/>
        </w:rPr>
        <w:t xml:space="preserve"> em tese</w:t>
      </w:r>
      <w:r w:rsidR="009F48AA">
        <w:rPr>
          <w:rFonts w:ascii="Arial" w:eastAsia="Arial" w:hAnsi="Arial" w:cs="Arial"/>
          <w:sz w:val="24"/>
          <w:szCs w:val="24"/>
        </w:rPr>
        <w:t>,</w:t>
      </w:r>
      <w:r w:rsidR="00D74F5A">
        <w:rPr>
          <w:rFonts w:ascii="Arial" w:eastAsia="Arial" w:hAnsi="Arial" w:cs="Arial"/>
          <w:sz w:val="24"/>
          <w:szCs w:val="24"/>
        </w:rPr>
        <w:t xml:space="preserve"> ser</w:t>
      </w:r>
      <w:r w:rsidR="009F48AA">
        <w:rPr>
          <w:rFonts w:ascii="Arial" w:eastAsia="Arial" w:hAnsi="Arial" w:cs="Arial"/>
          <w:sz w:val="24"/>
          <w:szCs w:val="24"/>
        </w:rPr>
        <w:t>em</w:t>
      </w:r>
      <w:r w:rsidR="00D74F5A">
        <w:rPr>
          <w:rFonts w:ascii="Arial" w:eastAsia="Arial" w:hAnsi="Arial" w:cs="Arial"/>
          <w:sz w:val="24"/>
          <w:szCs w:val="24"/>
        </w:rPr>
        <w:t xml:space="preserve"> mitigados por meio da </w:t>
      </w:r>
      <w:r w:rsidR="006744BA">
        <w:rPr>
          <w:rFonts w:ascii="Arial" w:eastAsia="Arial" w:hAnsi="Arial" w:cs="Arial"/>
          <w:sz w:val="24"/>
          <w:szCs w:val="24"/>
        </w:rPr>
        <w:t>capacitação</w:t>
      </w:r>
      <w:r w:rsidR="00D74F5A">
        <w:rPr>
          <w:rFonts w:ascii="Arial" w:eastAsia="Arial" w:hAnsi="Arial" w:cs="Arial"/>
          <w:sz w:val="24"/>
          <w:szCs w:val="24"/>
        </w:rPr>
        <w:t xml:space="preserve"> </w:t>
      </w:r>
      <w:r w:rsidR="006744BA">
        <w:rPr>
          <w:rFonts w:ascii="Arial" w:eastAsia="Arial" w:hAnsi="Arial" w:cs="Arial"/>
          <w:sz w:val="24"/>
          <w:szCs w:val="24"/>
        </w:rPr>
        <w:t>d</w:t>
      </w:r>
      <w:r w:rsidR="00D74F5A">
        <w:rPr>
          <w:rFonts w:ascii="Arial" w:eastAsia="Arial" w:hAnsi="Arial" w:cs="Arial"/>
          <w:sz w:val="24"/>
          <w:szCs w:val="24"/>
        </w:rPr>
        <w:t xml:space="preserve">os agentes. Diante deste contexto, o objetivo deste trabalho se justifica na contribuição de estudos que buscarão entender o processo </w:t>
      </w:r>
      <w:r w:rsidR="006744BA">
        <w:rPr>
          <w:rFonts w:ascii="Arial" w:eastAsia="Arial" w:hAnsi="Arial" w:cs="Arial"/>
          <w:sz w:val="24"/>
          <w:szCs w:val="24"/>
        </w:rPr>
        <w:t xml:space="preserve">de tomada de decisão que influenciam o caixa da empresa. Para se alcançar </w:t>
      </w:r>
      <w:r w:rsidR="00D74F5A">
        <w:rPr>
          <w:rFonts w:ascii="Arial" w:eastAsia="Arial" w:hAnsi="Arial" w:cs="Arial"/>
          <w:sz w:val="24"/>
          <w:szCs w:val="24"/>
        </w:rPr>
        <w:t>os objetivos almejados da presente pesquisa, adotou-se como método um estudo explorató</w:t>
      </w:r>
      <w:r w:rsidR="006744BA">
        <w:rPr>
          <w:rFonts w:ascii="Arial" w:eastAsia="Arial" w:hAnsi="Arial" w:cs="Arial"/>
          <w:sz w:val="24"/>
          <w:szCs w:val="24"/>
        </w:rPr>
        <w:t xml:space="preserve">rio, de cunho qualitativo. </w:t>
      </w:r>
      <w:r w:rsidR="00D74F5A">
        <w:rPr>
          <w:rFonts w:ascii="Arial" w:eastAsia="Arial" w:hAnsi="Arial" w:cs="Arial"/>
          <w:sz w:val="24"/>
          <w:szCs w:val="24"/>
        </w:rPr>
        <w:t xml:space="preserve">Para análise dos dados foi empregada a técnica de análise de conteúdo. Os resultados demonstram que a </w:t>
      </w:r>
      <w:r w:rsidR="006744BA">
        <w:rPr>
          <w:rFonts w:ascii="Arial" w:eastAsia="Arial" w:hAnsi="Arial" w:cs="Arial"/>
          <w:sz w:val="24"/>
          <w:szCs w:val="24"/>
        </w:rPr>
        <w:t>capacitação</w:t>
      </w:r>
      <w:r w:rsidR="00D74F5A">
        <w:rPr>
          <w:rFonts w:ascii="Arial" w:eastAsia="Arial" w:hAnsi="Arial" w:cs="Arial"/>
          <w:sz w:val="24"/>
          <w:szCs w:val="24"/>
        </w:rPr>
        <w:t xml:space="preserve"> </w:t>
      </w:r>
      <w:r w:rsidR="006744BA">
        <w:rPr>
          <w:rFonts w:ascii="Arial" w:eastAsia="Arial" w:hAnsi="Arial" w:cs="Arial"/>
          <w:sz w:val="24"/>
          <w:szCs w:val="24"/>
        </w:rPr>
        <w:t xml:space="preserve">do empreendedor </w:t>
      </w:r>
      <w:r w:rsidR="00D74F5A">
        <w:rPr>
          <w:rFonts w:ascii="Arial" w:eastAsia="Arial" w:hAnsi="Arial" w:cs="Arial"/>
          <w:sz w:val="24"/>
          <w:szCs w:val="24"/>
        </w:rPr>
        <w:t xml:space="preserve">exerce um importante fator em relação </w:t>
      </w:r>
      <w:r w:rsidR="009F48AA">
        <w:rPr>
          <w:rFonts w:ascii="Arial" w:eastAsia="Arial" w:hAnsi="Arial" w:cs="Arial"/>
          <w:sz w:val="24"/>
          <w:szCs w:val="24"/>
        </w:rPr>
        <w:t>às tomadas decis</w:t>
      </w:r>
      <w:r w:rsidR="006744BA">
        <w:rPr>
          <w:rFonts w:ascii="Arial" w:eastAsia="Arial" w:hAnsi="Arial" w:cs="Arial"/>
          <w:sz w:val="24"/>
          <w:szCs w:val="24"/>
        </w:rPr>
        <w:t>ões</w:t>
      </w:r>
      <w:r w:rsidR="00D74F5A">
        <w:rPr>
          <w:rFonts w:ascii="Arial" w:eastAsia="Arial" w:hAnsi="Arial" w:cs="Arial"/>
          <w:sz w:val="24"/>
          <w:szCs w:val="24"/>
        </w:rPr>
        <w:t xml:space="preserve">, as evidências apontam que </w:t>
      </w:r>
      <w:r w:rsidR="006744BA" w:rsidRPr="006744BA">
        <w:rPr>
          <w:rFonts w:ascii="Arial" w:eastAsia="Arial" w:hAnsi="Arial" w:cs="Arial"/>
          <w:sz w:val="24"/>
          <w:szCs w:val="24"/>
        </w:rPr>
        <w:t xml:space="preserve">quanto mais capacitado o gestor, maiores são as chances de perpetuação da empresa no mercado. </w:t>
      </w:r>
    </w:p>
    <w:p w:rsidR="00F34893" w:rsidRPr="00F34893" w:rsidRDefault="00F34893" w:rsidP="00F27605">
      <w:pPr>
        <w:spacing w:line="240" w:lineRule="auto"/>
        <w:jc w:val="both"/>
        <w:rPr>
          <w:sz w:val="24"/>
          <w:szCs w:val="24"/>
        </w:rPr>
      </w:pPr>
    </w:p>
    <w:p w:rsidR="00F34893" w:rsidRPr="00F34893" w:rsidRDefault="00F34893" w:rsidP="00F27605">
      <w:pPr>
        <w:spacing w:line="240" w:lineRule="auto"/>
        <w:jc w:val="both"/>
        <w:rPr>
          <w:sz w:val="24"/>
          <w:szCs w:val="24"/>
        </w:rPr>
      </w:pPr>
      <w:r w:rsidRPr="00F34893">
        <w:rPr>
          <w:b/>
          <w:sz w:val="24"/>
          <w:szCs w:val="24"/>
        </w:rPr>
        <w:t xml:space="preserve">Palavras-chave: </w:t>
      </w:r>
      <w:r w:rsidR="00F27605" w:rsidRPr="00F27605">
        <w:rPr>
          <w:sz w:val="24"/>
          <w:szCs w:val="24"/>
        </w:rPr>
        <w:t>Fluxo de</w:t>
      </w:r>
      <w:r w:rsidR="00F2760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Caixa</w:t>
      </w:r>
      <w:r w:rsidRPr="00F34893">
        <w:rPr>
          <w:sz w:val="24"/>
          <w:szCs w:val="24"/>
        </w:rPr>
        <w:t xml:space="preserve">. </w:t>
      </w:r>
      <w:r>
        <w:rPr>
          <w:sz w:val="24"/>
          <w:szCs w:val="24"/>
        </w:rPr>
        <w:t>Decisão</w:t>
      </w:r>
      <w:r w:rsidRPr="00F34893">
        <w:rPr>
          <w:sz w:val="24"/>
          <w:szCs w:val="24"/>
        </w:rPr>
        <w:t xml:space="preserve">. </w:t>
      </w:r>
      <w:r>
        <w:rPr>
          <w:sz w:val="24"/>
          <w:szCs w:val="24"/>
        </w:rPr>
        <w:t>Empreendedor</w:t>
      </w:r>
      <w:r w:rsidRPr="00F34893">
        <w:rPr>
          <w:sz w:val="24"/>
          <w:szCs w:val="24"/>
        </w:rPr>
        <w:t>.</w:t>
      </w:r>
      <w:r>
        <w:rPr>
          <w:sz w:val="24"/>
          <w:szCs w:val="24"/>
        </w:rPr>
        <w:t xml:space="preserve"> Capacitação</w:t>
      </w:r>
      <w:r w:rsidRPr="00F34893">
        <w:rPr>
          <w:sz w:val="24"/>
          <w:szCs w:val="24"/>
        </w:rPr>
        <w:t xml:space="preserve">. </w:t>
      </w:r>
    </w:p>
    <w:p w:rsidR="00F34893" w:rsidRPr="00F27605" w:rsidRDefault="00F34893" w:rsidP="00F27605">
      <w:pPr>
        <w:pStyle w:val="Cabealho"/>
        <w:tabs>
          <w:tab w:val="clear" w:pos="4252"/>
          <w:tab w:val="clear" w:pos="8504"/>
        </w:tabs>
        <w:spacing w:line="360" w:lineRule="auto"/>
        <w:rPr>
          <w:sz w:val="24"/>
          <w:szCs w:val="24"/>
        </w:rPr>
      </w:pPr>
    </w:p>
    <w:p w:rsidR="00F34893" w:rsidRPr="00F27605" w:rsidRDefault="00F34893" w:rsidP="00F27605">
      <w:pPr>
        <w:pStyle w:val="Ttulo7"/>
        <w:spacing w:line="360" w:lineRule="auto"/>
      </w:pPr>
    </w:p>
    <w:p w:rsidR="001628CE" w:rsidRPr="003219B5" w:rsidRDefault="00F34893" w:rsidP="000344EA">
      <w:pPr>
        <w:pStyle w:val="Ttulo7"/>
        <w:spacing w:line="360" w:lineRule="auto"/>
      </w:pPr>
      <w:r>
        <w:t xml:space="preserve">1 </w:t>
      </w:r>
      <w:r w:rsidR="009B1238" w:rsidRPr="003219B5">
        <w:t>INTRODUÇÃO</w:t>
      </w:r>
    </w:p>
    <w:p w:rsidR="000344EA" w:rsidRPr="003219B5" w:rsidRDefault="000344EA" w:rsidP="00F27605">
      <w:pPr>
        <w:spacing w:line="360" w:lineRule="auto"/>
        <w:rPr>
          <w:sz w:val="24"/>
          <w:szCs w:val="24"/>
        </w:rPr>
      </w:pPr>
    </w:p>
    <w:p w:rsidR="000344EA" w:rsidRPr="003219B5" w:rsidRDefault="000344EA" w:rsidP="00F27605">
      <w:pPr>
        <w:spacing w:line="360" w:lineRule="auto"/>
        <w:rPr>
          <w:sz w:val="24"/>
          <w:szCs w:val="24"/>
        </w:rPr>
      </w:pPr>
    </w:p>
    <w:p w:rsidR="001628CE" w:rsidRPr="003219B5" w:rsidRDefault="009B1238" w:rsidP="000344EA">
      <w:pPr>
        <w:pStyle w:val="Recuodecorpodetexto2"/>
        <w:ind w:firstLine="1418"/>
      </w:pPr>
      <w:r w:rsidRPr="003219B5">
        <w:t xml:space="preserve">O encantador </w:t>
      </w:r>
      <w:r w:rsidR="009F48AA">
        <w:t>de serpentes é originário da Índia e</w:t>
      </w:r>
      <w:r w:rsidRPr="003219B5">
        <w:t xml:space="preserve"> países orientais (Bangladesh, Sri Lanka, Tailândia e Malásia). A cobra é a naja. O instrumento utilizado para encantar, hipnotizar ou mesmo seduzir é a flauta não pelo som, mas sim pelos movimentos e o olfato.</w:t>
      </w:r>
      <w:r w:rsidR="001B6982" w:rsidRPr="003219B5">
        <w:t xml:space="preserve"> </w:t>
      </w:r>
      <w:r w:rsidRPr="003219B5">
        <w:t>Cabe fazer uma analog</w:t>
      </w:r>
      <w:r w:rsidR="00165EC6" w:rsidRPr="003219B5">
        <w:t>ia entre encantador de serpente</w:t>
      </w:r>
      <w:r w:rsidRPr="003219B5">
        <w:t xml:space="preserve"> e a gestã</w:t>
      </w:r>
      <w:r w:rsidR="00165EC6" w:rsidRPr="003219B5">
        <w:t xml:space="preserve">o do caixa da empresa, onde </w:t>
      </w:r>
      <w:r w:rsidRPr="003219B5">
        <w:t>o caixa positivo é o encantador e a naja o empresário/tomador de decisão.</w:t>
      </w:r>
    </w:p>
    <w:p w:rsidR="00165EC6" w:rsidRPr="003219B5" w:rsidRDefault="009B1238" w:rsidP="000344EA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  <w:r w:rsidRPr="003219B5">
        <w:rPr>
          <w:sz w:val="24"/>
          <w:szCs w:val="24"/>
        </w:rPr>
        <w:lastRenderedPageBreak/>
        <w:t xml:space="preserve">Segundo </w:t>
      </w:r>
      <w:proofErr w:type="spellStart"/>
      <w:r w:rsidRPr="003219B5">
        <w:rPr>
          <w:sz w:val="24"/>
          <w:szCs w:val="24"/>
        </w:rPr>
        <w:t>Zouain</w:t>
      </w:r>
      <w:proofErr w:type="spellEnd"/>
      <w:r w:rsidRPr="003219B5">
        <w:rPr>
          <w:sz w:val="24"/>
          <w:szCs w:val="24"/>
        </w:rPr>
        <w:t xml:space="preserve"> et al</w:t>
      </w:r>
      <w:r w:rsidR="004E1743">
        <w:rPr>
          <w:sz w:val="24"/>
          <w:szCs w:val="24"/>
        </w:rPr>
        <w:t>.</w:t>
      </w:r>
      <w:r w:rsidRPr="003219B5">
        <w:rPr>
          <w:sz w:val="24"/>
          <w:szCs w:val="24"/>
        </w:rPr>
        <w:t xml:space="preserve"> (2011) ter todo o controle do fluxo de caixa é um dos fatores que proporcionam às empresas a solidez no mercado. O fluxo de caixa é um instrumento de controle gerencial, que consiste em informar toda a movimentação de dinheiro, tanto entradas quanto saídas, em determinado período de tempo (</w:t>
      </w:r>
      <w:r w:rsidR="00115F38">
        <w:rPr>
          <w:sz w:val="24"/>
          <w:szCs w:val="24"/>
        </w:rPr>
        <w:t xml:space="preserve">SERVIÇO BRASILEIRO DE APOIO ÀS MICRO E PEQUENAS EMPRESSAS - </w:t>
      </w:r>
      <w:r w:rsidRPr="003219B5">
        <w:rPr>
          <w:sz w:val="24"/>
          <w:szCs w:val="24"/>
        </w:rPr>
        <w:t xml:space="preserve">SEBRAE, </w:t>
      </w:r>
      <w:r w:rsidR="004369F3">
        <w:rPr>
          <w:sz w:val="24"/>
          <w:szCs w:val="24"/>
        </w:rPr>
        <w:t>[200-?]</w:t>
      </w:r>
      <w:r w:rsidRPr="003219B5">
        <w:rPr>
          <w:sz w:val="24"/>
          <w:szCs w:val="24"/>
        </w:rPr>
        <w:t>) além de informações para as tomadas decisões em uma organização (</w:t>
      </w:r>
      <w:r w:rsidR="00115F38" w:rsidRPr="003219B5">
        <w:rPr>
          <w:sz w:val="24"/>
          <w:szCs w:val="24"/>
        </w:rPr>
        <w:t>FREZATTI, 2014</w:t>
      </w:r>
      <w:r w:rsidRPr="003219B5">
        <w:rPr>
          <w:sz w:val="24"/>
          <w:szCs w:val="24"/>
        </w:rPr>
        <w:t xml:space="preserve">). Dado seu objetivo, de tratar do fluxo de </w:t>
      </w:r>
      <w:r w:rsidR="00165EC6" w:rsidRPr="003219B5">
        <w:rPr>
          <w:sz w:val="24"/>
          <w:szCs w:val="24"/>
        </w:rPr>
        <w:t xml:space="preserve">recursos financeiros na empresa, entende-se </w:t>
      </w:r>
      <w:r w:rsidRPr="003219B5">
        <w:rPr>
          <w:sz w:val="24"/>
          <w:szCs w:val="24"/>
        </w:rPr>
        <w:t>que, para que ocorra o desenvolvimento, manutenção e crescimento de toda e qualquer empresa, é inerente o planejamento e</w:t>
      </w:r>
      <w:r w:rsidR="00165EC6" w:rsidRPr="003219B5">
        <w:rPr>
          <w:sz w:val="24"/>
          <w:szCs w:val="24"/>
        </w:rPr>
        <w:t xml:space="preserve"> a</w:t>
      </w:r>
      <w:r w:rsidRPr="003219B5">
        <w:rPr>
          <w:sz w:val="24"/>
          <w:szCs w:val="24"/>
        </w:rPr>
        <w:t xml:space="preserve"> implementação deste instrumento gerencial.</w:t>
      </w:r>
      <w:r w:rsidR="00165EC6" w:rsidRPr="003219B5">
        <w:rPr>
          <w:sz w:val="24"/>
          <w:szCs w:val="24"/>
        </w:rPr>
        <w:t xml:space="preserve"> </w:t>
      </w:r>
    </w:p>
    <w:p w:rsidR="001628CE" w:rsidRPr="003219B5" w:rsidRDefault="00165EC6" w:rsidP="000344EA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  <w:r w:rsidRPr="003219B5">
        <w:rPr>
          <w:sz w:val="24"/>
          <w:szCs w:val="24"/>
        </w:rPr>
        <w:t>O que</w:t>
      </w:r>
      <w:r w:rsidR="009B1238" w:rsidRPr="003219B5">
        <w:rPr>
          <w:sz w:val="24"/>
          <w:szCs w:val="24"/>
        </w:rPr>
        <w:t xml:space="preserve"> </w:t>
      </w:r>
      <w:r w:rsidRPr="003219B5">
        <w:rPr>
          <w:sz w:val="24"/>
          <w:szCs w:val="24"/>
        </w:rPr>
        <w:t xml:space="preserve">torna </w:t>
      </w:r>
      <w:r w:rsidR="009B1238" w:rsidRPr="003219B5">
        <w:rPr>
          <w:sz w:val="24"/>
          <w:szCs w:val="24"/>
        </w:rPr>
        <w:t>evidente a necessidade de uma gestão financeira eficaz</w:t>
      </w:r>
      <w:r w:rsidRPr="003219B5">
        <w:rPr>
          <w:sz w:val="24"/>
          <w:szCs w:val="24"/>
        </w:rPr>
        <w:t>,</w:t>
      </w:r>
      <w:r w:rsidR="009B1238" w:rsidRPr="003219B5">
        <w:rPr>
          <w:sz w:val="24"/>
          <w:szCs w:val="24"/>
        </w:rPr>
        <w:t xml:space="preserve"> que implemente ações como o planejamento do fluxo de caixa, visando </w:t>
      </w:r>
      <w:r w:rsidRPr="003219B5">
        <w:rPr>
          <w:sz w:val="24"/>
          <w:szCs w:val="24"/>
        </w:rPr>
        <w:t xml:space="preserve">a </w:t>
      </w:r>
      <w:r w:rsidR="009B1238" w:rsidRPr="003219B5">
        <w:rPr>
          <w:sz w:val="24"/>
          <w:szCs w:val="24"/>
        </w:rPr>
        <w:t>continu</w:t>
      </w:r>
      <w:r w:rsidRPr="003219B5">
        <w:rPr>
          <w:sz w:val="24"/>
          <w:szCs w:val="24"/>
        </w:rPr>
        <w:t>idade das atividades da empresa. S</w:t>
      </w:r>
      <w:r w:rsidR="009B1238" w:rsidRPr="003219B5">
        <w:rPr>
          <w:sz w:val="24"/>
          <w:szCs w:val="24"/>
        </w:rPr>
        <w:t xml:space="preserve">urge então, a figura do </w:t>
      </w:r>
      <w:proofErr w:type="spellStart"/>
      <w:r w:rsidR="009B1238" w:rsidRPr="003219B5">
        <w:rPr>
          <w:sz w:val="24"/>
          <w:szCs w:val="24"/>
        </w:rPr>
        <w:t>decisor</w:t>
      </w:r>
      <w:proofErr w:type="spellEnd"/>
      <w:r w:rsidR="009B1238" w:rsidRPr="003219B5">
        <w:rPr>
          <w:sz w:val="24"/>
          <w:szCs w:val="24"/>
        </w:rPr>
        <w:t xml:space="preserve">, ou seja, aquele que segundo Coase (1937) é o agente planejador, que influencia o meio e interfere tanto internamente na firma quanto externamente no mercado, aquele que possui a capacidade de implementar as ações de planejamento na empresa, sendo também o responsável pelo sucesso e/ou insucesso de uma organização.  </w:t>
      </w:r>
    </w:p>
    <w:p w:rsidR="001628CE" w:rsidRPr="003219B5" w:rsidRDefault="009F48AA" w:rsidP="000344EA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Entretanto os empreendedores, </w:t>
      </w:r>
      <w:r w:rsidR="009B1238" w:rsidRPr="003219B5">
        <w:rPr>
          <w:sz w:val="24"/>
          <w:szCs w:val="24"/>
        </w:rPr>
        <w:t>acabam por executar de maneira precária a gestão do negócio, tornando a empresa financeiramente instável, sendo que não efetuam o acompanhamento das receitas e despesas, o que consequentemente segundo o SEBRAE (2016) é umas das causas para o encerramento das empresas. Depreende-se aqui, que, a precariedade das informações financeiras, culmina em tomadas de decisões equivocadas.</w:t>
      </w:r>
    </w:p>
    <w:p w:rsidR="001628CE" w:rsidRPr="003219B5" w:rsidRDefault="00E20C34" w:rsidP="000344EA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  <w:r w:rsidRPr="003219B5">
        <w:rPr>
          <w:sz w:val="24"/>
          <w:szCs w:val="24"/>
        </w:rPr>
        <w:t xml:space="preserve"> Nesta</w:t>
      </w:r>
      <w:r w:rsidR="009B1238" w:rsidRPr="003219B5">
        <w:rPr>
          <w:sz w:val="24"/>
          <w:szCs w:val="24"/>
        </w:rPr>
        <w:t xml:space="preserve"> etapa, encontra</w:t>
      </w:r>
      <w:r w:rsidRPr="003219B5">
        <w:rPr>
          <w:sz w:val="24"/>
          <w:szCs w:val="24"/>
        </w:rPr>
        <w:t>m</w:t>
      </w:r>
      <w:r w:rsidR="009B1238" w:rsidRPr="003219B5">
        <w:rPr>
          <w:sz w:val="24"/>
          <w:szCs w:val="24"/>
        </w:rPr>
        <w:t xml:space="preserve">-se os dois pontos que esta pesquisa se justifica, o primeiro é </w:t>
      </w:r>
      <w:r w:rsidRPr="003219B5">
        <w:rPr>
          <w:sz w:val="24"/>
          <w:szCs w:val="24"/>
        </w:rPr>
        <w:t xml:space="preserve">o </w:t>
      </w:r>
      <w:r w:rsidR="009B1238" w:rsidRPr="003219B5">
        <w:rPr>
          <w:sz w:val="24"/>
          <w:szCs w:val="24"/>
        </w:rPr>
        <w:t>fluxo de cai</w:t>
      </w:r>
      <w:r w:rsidRPr="003219B5">
        <w:rPr>
          <w:sz w:val="24"/>
          <w:szCs w:val="24"/>
        </w:rPr>
        <w:t>xa e o segundo é o empreendedor. Dada</w:t>
      </w:r>
      <w:r w:rsidR="009B1238" w:rsidRPr="003219B5">
        <w:rPr>
          <w:sz w:val="24"/>
          <w:szCs w:val="24"/>
        </w:rPr>
        <w:t xml:space="preserve"> a necessidade de estudo na área, busca-se contribuir no entendimento do processo de tomada de decisões sobre o planejamento financeiro de uma </w:t>
      </w:r>
      <w:r w:rsidRPr="003219B5">
        <w:rPr>
          <w:sz w:val="24"/>
          <w:szCs w:val="24"/>
        </w:rPr>
        <w:t>empresa</w:t>
      </w:r>
      <w:r w:rsidR="009B1238" w:rsidRPr="003219B5">
        <w:rPr>
          <w:sz w:val="24"/>
          <w:szCs w:val="24"/>
        </w:rPr>
        <w:t>, mais especificamente o desenvolvimento do</w:t>
      </w:r>
      <w:r w:rsidRPr="003219B5">
        <w:rPr>
          <w:sz w:val="24"/>
          <w:szCs w:val="24"/>
        </w:rPr>
        <w:t xml:space="preserve"> planejamento do fluxo de caixa,</w:t>
      </w:r>
      <w:r w:rsidR="009B1238" w:rsidRPr="003219B5">
        <w:rPr>
          <w:sz w:val="24"/>
          <w:szCs w:val="24"/>
        </w:rPr>
        <w:t xml:space="preserve"> a partir reconhecimento da relevância da capacitação do empreendedor em suas tomadas de decisões</w:t>
      </w:r>
      <w:r w:rsidRPr="003219B5">
        <w:rPr>
          <w:sz w:val="24"/>
          <w:szCs w:val="24"/>
        </w:rPr>
        <w:t>,</w:t>
      </w:r>
      <w:r w:rsidR="009B1238" w:rsidRPr="003219B5">
        <w:rPr>
          <w:sz w:val="24"/>
          <w:szCs w:val="24"/>
        </w:rPr>
        <w:t xml:space="preserve"> em relação ao fluxo de caixa da empresa. Sendo assim</w:t>
      </w:r>
      <w:r w:rsidRPr="003219B5">
        <w:rPr>
          <w:sz w:val="24"/>
          <w:szCs w:val="24"/>
        </w:rPr>
        <w:t>,</w:t>
      </w:r>
      <w:r w:rsidR="009B1238" w:rsidRPr="003219B5">
        <w:rPr>
          <w:sz w:val="24"/>
          <w:szCs w:val="24"/>
        </w:rPr>
        <w:t xml:space="preserve"> diante dos fatores citados, o artigo procura entender como o empreendedor pode otimizar a gestão financeira da empresa</w:t>
      </w:r>
      <w:r w:rsidRPr="003219B5">
        <w:rPr>
          <w:sz w:val="24"/>
          <w:szCs w:val="24"/>
        </w:rPr>
        <w:t>,</w:t>
      </w:r>
      <w:r w:rsidR="009B1238" w:rsidRPr="003219B5">
        <w:rPr>
          <w:sz w:val="24"/>
          <w:szCs w:val="24"/>
        </w:rPr>
        <w:t xml:space="preserve"> se alicerçando no fluxo de caixa e sua capacitação.</w:t>
      </w:r>
    </w:p>
    <w:p w:rsidR="001628CE" w:rsidRPr="003219B5" w:rsidRDefault="009B1238" w:rsidP="000344EA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  <w:r w:rsidRPr="003219B5">
        <w:rPr>
          <w:sz w:val="24"/>
          <w:szCs w:val="24"/>
        </w:rPr>
        <w:t>Todavia, diante prévia análise</w:t>
      </w:r>
      <w:r w:rsidR="00EF7BEA" w:rsidRPr="003219B5">
        <w:rPr>
          <w:sz w:val="24"/>
          <w:szCs w:val="24"/>
        </w:rPr>
        <w:t>,</w:t>
      </w:r>
      <w:r w:rsidRPr="003219B5">
        <w:rPr>
          <w:sz w:val="24"/>
          <w:szCs w:val="24"/>
        </w:rPr>
        <w:t xml:space="preserve"> chega-se a seguinte hipótese: Quanto </w:t>
      </w:r>
      <w:r w:rsidR="004D1E39" w:rsidRPr="003219B5">
        <w:rPr>
          <w:sz w:val="24"/>
          <w:szCs w:val="24"/>
        </w:rPr>
        <w:t>mais capacitado</w:t>
      </w:r>
      <w:r w:rsidRPr="003219B5">
        <w:rPr>
          <w:sz w:val="24"/>
          <w:szCs w:val="24"/>
        </w:rPr>
        <w:t xml:space="preserve"> </w:t>
      </w:r>
      <w:r w:rsidR="004D1E39" w:rsidRPr="003219B5">
        <w:rPr>
          <w:sz w:val="24"/>
          <w:szCs w:val="24"/>
        </w:rPr>
        <w:t>o</w:t>
      </w:r>
      <w:r w:rsidRPr="003219B5">
        <w:rPr>
          <w:sz w:val="24"/>
          <w:szCs w:val="24"/>
        </w:rPr>
        <w:t xml:space="preserve"> gestor</w:t>
      </w:r>
      <w:r w:rsidR="004D1E39" w:rsidRPr="003219B5">
        <w:rPr>
          <w:sz w:val="24"/>
          <w:szCs w:val="24"/>
        </w:rPr>
        <w:t>,</w:t>
      </w:r>
      <w:r w:rsidRPr="003219B5">
        <w:rPr>
          <w:sz w:val="24"/>
          <w:szCs w:val="24"/>
        </w:rPr>
        <w:t xml:space="preserve"> </w:t>
      </w:r>
      <w:r w:rsidR="004D1E39" w:rsidRPr="003219B5">
        <w:rPr>
          <w:sz w:val="24"/>
          <w:szCs w:val="24"/>
        </w:rPr>
        <w:t>maiores</w:t>
      </w:r>
      <w:r w:rsidRPr="003219B5">
        <w:rPr>
          <w:sz w:val="24"/>
          <w:szCs w:val="24"/>
        </w:rPr>
        <w:t xml:space="preserve"> são as chances de perpetuação da empre</w:t>
      </w:r>
      <w:r w:rsidR="004D1E39" w:rsidRPr="003219B5">
        <w:rPr>
          <w:sz w:val="24"/>
          <w:szCs w:val="24"/>
        </w:rPr>
        <w:t xml:space="preserve">sa no </w:t>
      </w:r>
      <w:r w:rsidR="004D1E39" w:rsidRPr="003219B5">
        <w:rPr>
          <w:sz w:val="24"/>
          <w:szCs w:val="24"/>
        </w:rPr>
        <w:lastRenderedPageBreak/>
        <w:t>mercado. Portanto,</w:t>
      </w:r>
      <w:r w:rsidRPr="003219B5">
        <w:rPr>
          <w:sz w:val="24"/>
          <w:szCs w:val="24"/>
        </w:rPr>
        <w:t xml:space="preserve"> </w:t>
      </w:r>
      <w:r w:rsidR="004D1E39" w:rsidRPr="003219B5">
        <w:rPr>
          <w:sz w:val="24"/>
          <w:szCs w:val="24"/>
        </w:rPr>
        <w:t>a saúde financeira sólida,</w:t>
      </w:r>
      <w:r w:rsidRPr="003219B5">
        <w:rPr>
          <w:sz w:val="24"/>
          <w:szCs w:val="24"/>
        </w:rPr>
        <w:t xml:space="preserve"> </w:t>
      </w:r>
      <w:r w:rsidR="004D1E39" w:rsidRPr="003219B5">
        <w:rPr>
          <w:sz w:val="24"/>
          <w:szCs w:val="24"/>
        </w:rPr>
        <w:t>é produto,</w:t>
      </w:r>
      <w:r w:rsidRPr="003219B5">
        <w:rPr>
          <w:sz w:val="24"/>
          <w:szCs w:val="24"/>
        </w:rPr>
        <w:t xml:space="preserve"> de uma g</w:t>
      </w:r>
      <w:r w:rsidR="00864330" w:rsidRPr="003219B5">
        <w:rPr>
          <w:sz w:val="24"/>
          <w:szCs w:val="24"/>
        </w:rPr>
        <w:t>estão de fluxo de caixa eficaz e um gesto</w:t>
      </w:r>
      <w:r w:rsidR="009F48AA">
        <w:rPr>
          <w:sz w:val="24"/>
          <w:szCs w:val="24"/>
        </w:rPr>
        <w:t>r</w:t>
      </w:r>
      <w:r w:rsidR="00864330" w:rsidRPr="003219B5">
        <w:rPr>
          <w:sz w:val="24"/>
          <w:szCs w:val="24"/>
        </w:rPr>
        <w:t xml:space="preserve"> capacitado.</w:t>
      </w:r>
    </w:p>
    <w:p w:rsidR="00D4566E" w:rsidRDefault="009B1238" w:rsidP="00F27605">
      <w:pPr>
        <w:pStyle w:val="Recuodecorpodetexto3"/>
        <w:spacing w:line="360" w:lineRule="auto"/>
        <w:contextualSpacing w:val="0"/>
      </w:pPr>
      <w:r w:rsidRPr="003219B5">
        <w:t>Para o processo de desenvol</w:t>
      </w:r>
      <w:r w:rsidR="00864330" w:rsidRPr="003219B5">
        <w:t>vimento desta pesquisa, realizaram</w:t>
      </w:r>
      <w:r w:rsidRPr="003219B5">
        <w:t xml:space="preserve">-se algumas etapas </w:t>
      </w:r>
      <w:r w:rsidR="00864330" w:rsidRPr="003219B5">
        <w:t xml:space="preserve">com a finalidade de </w:t>
      </w:r>
      <w:r w:rsidRPr="003219B5">
        <w:t>resolver a questão principal, que teve como objetivo geral identificar como a capacitação do gestor influência nas tomadas de decisões referentes ao fluxo de caixa</w:t>
      </w:r>
      <w:r w:rsidR="009F48AA">
        <w:t>. P</w:t>
      </w:r>
      <w:r w:rsidRPr="003219B5">
        <w:t>orém para que o objetivo geral seja atingido, se fez necessária a elaboração de objetivos específicos que são: Identificar o processo de tomada de decisão do empreendedor e identificar ações de fomento às competências do empreendedor.</w:t>
      </w:r>
    </w:p>
    <w:p w:rsidR="00D4566E" w:rsidRDefault="00D4566E" w:rsidP="000344EA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</w:p>
    <w:p w:rsidR="00D4566E" w:rsidRPr="003219B5" w:rsidRDefault="00D4566E" w:rsidP="000344EA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</w:p>
    <w:p w:rsidR="00864330" w:rsidRPr="003219B5" w:rsidRDefault="00F60C44" w:rsidP="000344EA">
      <w:pPr>
        <w:spacing w:line="360" w:lineRule="auto"/>
        <w:ind w:left="6" w:hanging="6"/>
        <w:contextualSpacing w:val="0"/>
        <w:jc w:val="both"/>
        <w:rPr>
          <w:b/>
          <w:sz w:val="24"/>
          <w:szCs w:val="24"/>
        </w:rPr>
      </w:pPr>
      <w:r w:rsidRPr="003219B5">
        <w:rPr>
          <w:b/>
          <w:sz w:val="24"/>
          <w:szCs w:val="24"/>
        </w:rPr>
        <w:t>2</w:t>
      </w:r>
      <w:r w:rsidR="009B1238" w:rsidRPr="003219B5">
        <w:rPr>
          <w:b/>
          <w:sz w:val="24"/>
          <w:szCs w:val="24"/>
        </w:rPr>
        <w:t xml:space="preserve"> MÉTODOS</w:t>
      </w:r>
    </w:p>
    <w:p w:rsidR="000344EA" w:rsidRPr="003219B5" w:rsidRDefault="000344EA" w:rsidP="000344EA">
      <w:pPr>
        <w:spacing w:line="360" w:lineRule="auto"/>
        <w:ind w:left="6" w:hanging="6"/>
        <w:contextualSpacing w:val="0"/>
        <w:jc w:val="both"/>
        <w:rPr>
          <w:b/>
          <w:sz w:val="24"/>
          <w:szCs w:val="24"/>
        </w:rPr>
      </w:pPr>
    </w:p>
    <w:p w:rsidR="000344EA" w:rsidRPr="003219B5" w:rsidRDefault="000344EA" w:rsidP="000344EA">
      <w:pPr>
        <w:spacing w:line="360" w:lineRule="auto"/>
        <w:ind w:left="6" w:hanging="6"/>
        <w:contextualSpacing w:val="0"/>
        <w:jc w:val="both"/>
        <w:rPr>
          <w:b/>
          <w:sz w:val="24"/>
          <w:szCs w:val="24"/>
        </w:rPr>
      </w:pPr>
    </w:p>
    <w:p w:rsidR="001628CE" w:rsidRPr="003219B5" w:rsidRDefault="009B1238" w:rsidP="00F27605">
      <w:pPr>
        <w:pStyle w:val="Recuodecorpodetexto3"/>
        <w:tabs>
          <w:tab w:val="left" w:pos="426"/>
        </w:tabs>
        <w:spacing w:line="360" w:lineRule="auto"/>
        <w:contextualSpacing w:val="0"/>
      </w:pPr>
      <w:r w:rsidRPr="003219B5">
        <w:t>Diante dos fatos a serem abordados na investigação, buscou-se meios para a obtenção do resultado, e diante da necessidade de dados para realização da pesquisa, é</w:t>
      </w:r>
      <w:r w:rsidR="00781B27" w:rsidRPr="003219B5">
        <w:t xml:space="preserve"> imprescindível o uso de </w:t>
      </w:r>
      <w:r w:rsidRPr="003219B5">
        <w:t>métodos de pesquisa para ating</w:t>
      </w:r>
      <w:r w:rsidR="003E6F3C" w:rsidRPr="003219B5">
        <w:t>ir o propósito</w:t>
      </w:r>
      <w:r w:rsidR="00781B27" w:rsidRPr="003219B5">
        <w:t>. Ness</w:t>
      </w:r>
      <w:r w:rsidRPr="003219B5">
        <w:t>e sentido</w:t>
      </w:r>
      <w:r w:rsidR="00781B27" w:rsidRPr="003219B5">
        <w:t>,</w:t>
      </w:r>
      <w:r w:rsidRPr="003219B5">
        <w:t xml:space="preserve"> Barros e </w:t>
      </w:r>
      <w:proofErr w:type="spellStart"/>
      <w:r w:rsidRPr="003219B5">
        <w:t>Lehfeld</w:t>
      </w:r>
      <w:proofErr w:type="spellEnd"/>
      <w:r w:rsidRPr="003219B5">
        <w:t xml:space="preserve"> (2007, p. 2), afirmam que, “a metodologia, quando aplicada, examina e avalia os métodos e as técnicas de pesquisa, bem como a geração ou verificação de novos métodos que conduzem à captação e ao processamento de informações com vistas à resolução de problemas de investigação”. </w:t>
      </w:r>
    </w:p>
    <w:p w:rsidR="001628CE" w:rsidRPr="003219B5" w:rsidRDefault="009B1238" w:rsidP="000344EA">
      <w:pPr>
        <w:tabs>
          <w:tab w:val="left" w:pos="426"/>
        </w:tabs>
        <w:spacing w:line="360" w:lineRule="auto"/>
        <w:ind w:firstLine="1418"/>
        <w:contextualSpacing w:val="0"/>
        <w:jc w:val="both"/>
        <w:rPr>
          <w:sz w:val="24"/>
          <w:szCs w:val="24"/>
        </w:rPr>
      </w:pPr>
      <w:r w:rsidRPr="003219B5">
        <w:rPr>
          <w:sz w:val="24"/>
          <w:szCs w:val="24"/>
        </w:rPr>
        <w:t xml:space="preserve">O estudo tem como abordagem a qualitativa, Cervo, </w:t>
      </w:r>
      <w:proofErr w:type="spellStart"/>
      <w:r w:rsidRPr="003219B5">
        <w:rPr>
          <w:sz w:val="24"/>
          <w:szCs w:val="24"/>
        </w:rPr>
        <w:t>Bervian</w:t>
      </w:r>
      <w:proofErr w:type="spellEnd"/>
      <w:r w:rsidRPr="003219B5">
        <w:rPr>
          <w:sz w:val="24"/>
          <w:szCs w:val="24"/>
        </w:rPr>
        <w:t xml:space="preserve"> e Silva (2007, p. 20), relatam que “A abordagem e análise qualitativa comportam algo da subjetividade do próprio ser humano, que tende a abordar e analisar os fatos orientados por matrizes filosóficas e ideológicas exteriores a eles”. Deste modo compreende-se que o ser humano busca como forma de análise qualitativa, fatos já abordados de forma subjetiva, todavia nada constatado por meios estatísticos.</w:t>
      </w:r>
    </w:p>
    <w:p w:rsidR="001628CE" w:rsidRPr="003219B5" w:rsidRDefault="009B1238" w:rsidP="000344EA">
      <w:pPr>
        <w:tabs>
          <w:tab w:val="left" w:pos="426"/>
        </w:tabs>
        <w:spacing w:line="360" w:lineRule="auto"/>
        <w:ind w:firstLine="1418"/>
        <w:contextualSpacing w:val="0"/>
        <w:jc w:val="both"/>
        <w:rPr>
          <w:sz w:val="24"/>
          <w:szCs w:val="24"/>
        </w:rPr>
      </w:pPr>
      <w:r w:rsidRPr="003219B5">
        <w:rPr>
          <w:sz w:val="24"/>
          <w:szCs w:val="24"/>
        </w:rPr>
        <w:t xml:space="preserve">Com relação aos fatos e situações preponderantes para a realização da pesquisa, conclui-se que o tipo de pesquisa a ser trabalhada, se trata de pesquisa exploratória, nesta linha Cervo, </w:t>
      </w:r>
      <w:proofErr w:type="spellStart"/>
      <w:r w:rsidRPr="003219B5">
        <w:rPr>
          <w:sz w:val="24"/>
          <w:szCs w:val="24"/>
        </w:rPr>
        <w:t>Bervian</w:t>
      </w:r>
      <w:proofErr w:type="spellEnd"/>
      <w:r w:rsidRPr="003219B5">
        <w:rPr>
          <w:sz w:val="24"/>
          <w:szCs w:val="24"/>
        </w:rPr>
        <w:t xml:space="preserve"> e Silva (2007, p. 63), relatam que “a pesquisa exploratória realiza descrições precisas da situação e quer descobrir as relações existentes entre seus elementos”, ainda complementam que “a pesquisa exploratória, designada por alguns autores como </w:t>
      </w:r>
      <w:r w:rsidRPr="003219B5">
        <w:rPr>
          <w:i/>
          <w:sz w:val="24"/>
          <w:szCs w:val="24"/>
        </w:rPr>
        <w:t xml:space="preserve">pesquisa quase científica </w:t>
      </w:r>
      <w:r w:rsidRPr="003219B5">
        <w:rPr>
          <w:sz w:val="24"/>
          <w:szCs w:val="24"/>
        </w:rPr>
        <w:t>ou</w:t>
      </w:r>
      <w:r w:rsidRPr="003219B5">
        <w:rPr>
          <w:i/>
          <w:sz w:val="24"/>
          <w:szCs w:val="24"/>
        </w:rPr>
        <w:t xml:space="preserve"> não </w:t>
      </w:r>
      <w:r w:rsidRPr="003219B5">
        <w:rPr>
          <w:i/>
          <w:sz w:val="24"/>
          <w:szCs w:val="24"/>
        </w:rPr>
        <w:lastRenderedPageBreak/>
        <w:t>científica</w:t>
      </w:r>
      <w:r w:rsidRPr="003219B5">
        <w:rPr>
          <w:sz w:val="24"/>
          <w:szCs w:val="24"/>
        </w:rPr>
        <w:t>, é normalmente o passo inicial no processo de pesquisa pela experiência” (2007, p. 63). Sendo assim, entende-se a pesquisa exploratória é uma pesquisa de caráter primário para busca de elementos que permitam o entendimento de determinado fenômeno.</w:t>
      </w:r>
    </w:p>
    <w:p w:rsidR="001628CE" w:rsidRPr="003219B5" w:rsidRDefault="009B1238" w:rsidP="00F27605">
      <w:pPr>
        <w:pStyle w:val="Recuodecorpodetexto3"/>
        <w:tabs>
          <w:tab w:val="left" w:pos="426"/>
        </w:tabs>
        <w:spacing w:line="360" w:lineRule="auto"/>
        <w:contextualSpacing w:val="0"/>
      </w:pPr>
      <w:r w:rsidRPr="003219B5">
        <w:t>Sabendo da importância dos dados relatados na pesquisa</w:t>
      </w:r>
      <w:r w:rsidR="00894822" w:rsidRPr="003219B5">
        <w:t xml:space="preserve">, </w:t>
      </w:r>
      <w:r w:rsidRPr="003219B5">
        <w:t xml:space="preserve">a real relevância e </w:t>
      </w:r>
      <w:r w:rsidR="00894822" w:rsidRPr="003219B5">
        <w:t xml:space="preserve">a </w:t>
      </w:r>
      <w:r w:rsidRPr="003219B5">
        <w:t>veracidade das informações, se faz necessário coletar dados atravé</w:t>
      </w:r>
      <w:r w:rsidR="00894822" w:rsidRPr="003219B5">
        <w:t>s da pesquisa bibliográfica, ess</w:t>
      </w:r>
      <w:r w:rsidRPr="003219B5">
        <w:t xml:space="preserve">a que Barros e </w:t>
      </w:r>
      <w:proofErr w:type="spellStart"/>
      <w:r w:rsidRPr="003219B5">
        <w:t>Lehfeld</w:t>
      </w:r>
      <w:proofErr w:type="spellEnd"/>
      <w:r w:rsidRPr="003219B5">
        <w:t xml:space="preserve"> (2007, p. 85), definem que, “pesquisa bibliográfica é a que se efetua tentando-se resolver um problema ou adquirir conhecimentos a partir do emprego predominante de informações advindas de material gráfico, sonoro e informatizado”, ou seja, trata-se de informações extraídas de material já construído por outras pessoas em livros a respeito do assunto, artigos científicos, dissertações e sites científicos que darão sustentação teórica ao artigo.</w:t>
      </w:r>
    </w:p>
    <w:p w:rsidR="000344EA" w:rsidRPr="003219B5" w:rsidRDefault="000344EA" w:rsidP="00F27605">
      <w:pPr>
        <w:tabs>
          <w:tab w:val="left" w:pos="426"/>
        </w:tabs>
        <w:spacing w:line="360" w:lineRule="auto"/>
        <w:ind w:firstLine="1418"/>
        <w:contextualSpacing w:val="0"/>
        <w:jc w:val="both"/>
        <w:rPr>
          <w:sz w:val="24"/>
          <w:szCs w:val="24"/>
        </w:rPr>
      </w:pPr>
    </w:p>
    <w:p w:rsidR="000344EA" w:rsidRPr="003219B5" w:rsidRDefault="000344EA" w:rsidP="00F27605">
      <w:pPr>
        <w:tabs>
          <w:tab w:val="left" w:pos="426"/>
        </w:tabs>
        <w:spacing w:line="360" w:lineRule="auto"/>
        <w:ind w:firstLine="1418"/>
        <w:contextualSpacing w:val="0"/>
        <w:jc w:val="both"/>
        <w:rPr>
          <w:sz w:val="24"/>
          <w:szCs w:val="24"/>
        </w:rPr>
      </w:pPr>
    </w:p>
    <w:p w:rsidR="009E6A3C" w:rsidRPr="003219B5" w:rsidRDefault="00F60C44" w:rsidP="000344EA">
      <w:pPr>
        <w:spacing w:line="360" w:lineRule="auto"/>
        <w:contextualSpacing w:val="0"/>
        <w:jc w:val="both"/>
        <w:rPr>
          <w:b/>
          <w:sz w:val="24"/>
          <w:szCs w:val="24"/>
        </w:rPr>
      </w:pPr>
      <w:r w:rsidRPr="003219B5">
        <w:rPr>
          <w:b/>
          <w:sz w:val="24"/>
          <w:szCs w:val="24"/>
        </w:rPr>
        <w:t>3</w:t>
      </w:r>
      <w:r w:rsidR="009B1238" w:rsidRPr="003219B5">
        <w:rPr>
          <w:b/>
          <w:sz w:val="24"/>
          <w:szCs w:val="24"/>
        </w:rPr>
        <w:t xml:space="preserve"> </w:t>
      </w:r>
      <w:r w:rsidR="00147E37" w:rsidRPr="003219B5">
        <w:rPr>
          <w:b/>
          <w:sz w:val="24"/>
          <w:szCs w:val="24"/>
        </w:rPr>
        <w:t xml:space="preserve">INFLUÊNCIAS NO CAIXA SOB A ÓTICA DA </w:t>
      </w:r>
      <w:r w:rsidR="000160FF" w:rsidRPr="003219B5">
        <w:rPr>
          <w:b/>
          <w:sz w:val="24"/>
          <w:szCs w:val="24"/>
        </w:rPr>
        <w:t xml:space="preserve">TEORIA </w:t>
      </w:r>
      <w:r w:rsidR="00147E37" w:rsidRPr="003219B5">
        <w:rPr>
          <w:b/>
          <w:sz w:val="24"/>
          <w:szCs w:val="24"/>
        </w:rPr>
        <w:t>AGÊNCIA</w:t>
      </w:r>
    </w:p>
    <w:p w:rsidR="000344EA" w:rsidRPr="003219B5" w:rsidRDefault="000344EA" w:rsidP="000344EA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0344EA" w:rsidRPr="003219B5" w:rsidRDefault="000344EA" w:rsidP="000344EA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9E6A3C" w:rsidRPr="003219B5" w:rsidRDefault="000160FF" w:rsidP="000344EA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222222"/>
          <w:shd w:val="clear" w:color="auto" w:fill="FFFFFF"/>
        </w:rPr>
      </w:pPr>
      <w:r w:rsidRPr="003219B5">
        <w:rPr>
          <w:rFonts w:ascii="Arial" w:hAnsi="Arial" w:cs="Arial"/>
          <w:color w:val="222222"/>
          <w:shd w:val="clear" w:color="auto" w:fill="FFFFFF"/>
        </w:rPr>
        <w:t>A Teoria da Agência tem como base a análise dos conflitos empresariais gerados pelos interesses divergentes entre o Principal (proprietário) e o Agente ou ainda entre os agentes organizacionais. (</w:t>
      </w:r>
      <w:r w:rsidR="000C7AFE">
        <w:rPr>
          <w:rFonts w:ascii="Arial" w:hAnsi="Arial" w:cs="Arial"/>
          <w:color w:val="222222"/>
          <w:shd w:val="clear" w:color="auto" w:fill="FFFFFF"/>
        </w:rPr>
        <w:t>KOETZ; KOETZ;</w:t>
      </w:r>
      <w:r w:rsidR="007903E0" w:rsidRPr="003219B5">
        <w:rPr>
          <w:rFonts w:ascii="Arial" w:hAnsi="Arial" w:cs="Arial"/>
          <w:color w:val="222222"/>
          <w:shd w:val="clear" w:color="auto" w:fill="FFFFFF"/>
        </w:rPr>
        <w:t xml:space="preserve"> MARCON, 2011</w:t>
      </w:r>
      <w:r w:rsidRPr="003219B5">
        <w:rPr>
          <w:rFonts w:ascii="Arial" w:hAnsi="Arial" w:cs="Arial"/>
          <w:color w:val="222222"/>
          <w:shd w:val="clear" w:color="auto" w:fill="FFFFFF"/>
        </w:rPr>
        <w:t>)</w:t>
      </w:r>
      <w:r w:rsidR="00F613C4">
        <w:rPr>
          <w:rFonts w:ascii="Arial" w:hAnsi="Arial" w:cs="Arial"/>
          <w:color w:val="222222"/>
          <w:shd w:val="clear" w:color="auto" w:fill="FFFFFF"/>
        </w:rPr>
        <w:t>.</w:t>
      </w:r>
    </w:p>
    <w:p w:rsidR="00B962C3" w:rsidRDefault="00B962C3" w:rsidP="000344EA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F27605" w:rsidRPr="003219B5" w:rsidRDefault="00F27605" w:rsidP="000344EA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9028D7" w:rsidRPr="003219B5" w:rsidRDefault="009028D7" w:rsidP="00F2760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3219B5">
        <w:rPr>
          <w:rFonts w:ascii="Arial" w:hAnsi="Arial" w:cs="Arial"/>
          <w:b/>
          <w:color w:val="222222"/>
          <w:shd w:val="clear" w:color="auto" w:fill="FFFFFF"/>
        </w:rPr>
        <w:t xml:space="preserve">FIGURA </w:t>
      </w:r>
      <w:r w:rsidR="00B962C3" w:rsidRPr="003219B5">
        <w:rPr>
          <w:rFonts w:ascii="Arial" w:hAnsi="Arial" w:cs="Arial"/>
          <w:b/>
          <w:color w:val="222222"/>
          <w:shd w:val="clear" w:color="auto" w:fill="FFFFFF"/>
        </w:rPr>
        <w:t>1</w:t>
      </w:r>
      <w:r w:rsidR="00B962C3" w:rsidRPr="003219B5">
        <w:rPr>
          <w:rFonts w:ascii="Arial" w:hAnsi="Arial" w:cs="Arial"/>
          <w:color w:val="222222"/>
          <w:shd w:val="clear" w:color="auto" w:fill="FFFFFF"/>
        </w:rPr>
        <w:t xml:space="preserve"> -</w:t>
      </w:r>
      <w:r w:rsidRPr="003219B5">
        <w:rPr>
          <w:rFonts w:ascii="Arial" w:hAnsi="Arial" w:cs="Arial"/>
          <w:color w:val="222222"/>
          <w:shd w:val="clear" w:color="auto" w:fill="FFFFFF"/>
        </w:rPr>
        <w:t xml:space="preserve"> Mapa Mental Teoria da Agência</w:t>
      </w:r>
    </w:p>
    <w:p w:rsidR="000160FF" w:rsidRPr="003219B5" w:rsidRDefault="000160FF" w:rsidP="000344EA">
      <w:pPr>
        <w:pStyle w:val="Cabealho"/>
        <w:tabs>
          <w:tab w:val="clear" w:pos="4252"/>
          <w:tab w:val="clear" w:pos="8504"/>
        </w:tabs>
        <w:spacing w:line="360" w:lineRule="auto"/>
        <w:contextualSpacing w:val="0"/>
        <w:rPr>
          <w:noProof/>
          <w:sz w:val="24"/>
          <w:szCs w:val="24"/>
        </w:rPr>
      </w:pPr>
      <w:r w:rsidRPr="003219B5">
        <w:rPr>
          <w:noProof/>
          <w:sz w:val="24"/>
          <w:szCs w:val="24"/>
        </w:rPr>
        <w:drawing>
          <wp:inline distT="0" distB="0" distL="0" distR="0" wp14:anchorId="7C539249" wp14:editId="2D1FF22E">
            <wp:extent cx="4048787" cy="211876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815" t="22052" r="9892" b="16282"/>
                    <a:stretch/>
                  </pic:blipFill>
                  <pic:spPr bwMode="auto">
                    <a:xfrm>
                      <a:off x="0" y="0"/>
                      <a:ext cx="4056136" cy="2122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28D7" w:rsidRPr="00F27605" w:rsidRDefault="009028D7" w:rsidP="00F27605">
      <w:pPr>
        <w:pStyle w:val="Textodenotaderodap"/>
        <w:spacing w:line="360" w:lineRule="auto"/>
        <w:rPr>
          <w:rFonts w:ascii="Arial" w:eastAsia="Arial" w:hAnsi="Arial" w:cs="Arial"/>
        </w:rPr>
      </w:pPr>
      <w:r w:rsidRPr="00F27605">
        <w:rPr>
          <w:rFonts w:ascii="Arial" w:eastAsia="Arial" w:hAnsi="Arial" w:cs="Arial"/>
        </w:rPr>
        <w:t>Fonte: Elaborado pelos autores</w:t>
      </w:r>
    </w:p>
    <w:p w:rsidR="002A42F7" w:rsidRDefault="009028D7" w:rsidP="00A40639">
      <w:pPr>
        <w:pStyle w:val="Corpodetexto"/>
        <w:ind w:firstLine="1418"/>
        <w:jc w:val="both"/>
        <w:rPr>
          <w:rFonts w:ascii="Helvetica" w:hAnsi="Helvetica"/>
          <w:color w:val="222222"/>
          <w:shd w:val="clear" w:color="auto" w:fill="FFFFFF"/>
        </w:rPr>
      </w:pPr>
      <w:r w:rsidRPr="003219B5">
        <w:t>De modo objetivo, a teoria se assenta em quatro pilares que são: Os direitos de Pr</w:t>
      </w:r>
      <w:r w:rsidR="000317FF" w:rsidRPr="003219B5">
        <w:t>opriedade,</w:t>
      </w:r>
      <w:r w:rsidRPr="003219B5">
        <w:t xml:space="preserve"> </w:t>
      </w:r>
      <w:r w:rsidR="00A834B8" w:rsidRPr="003219B5">
        <w:t xml:space="preserve">que </w:t>
      </w:r>
      <w:r w:rsidRPr="003219B5">
        <w:t xml:space="preserve">aborda o direito do acionista, </w:t>
      </w:r>
      <w:r w:rsidR="000317FF" w:rsidRPr="003219B5">
        <w:t>de discutir</w:t>
      </w:r>
      <w:r w:rsidRPr="003219B5">
        <w:t xml:space="preserve"> a prop</w:t>
      </w:r>
      <w:r w:rsidR="000317FF" w:rsidRPr="003219B5">
        <w:t xml:space="preserve">riedade e o direito de usufruir </w:t>
      </w:r>
      <w:r w:rsidRPr="003219B5">
        <w:t xml:space="preserve">do </w:t>
      </w:r>
      <w:r w:rsidR="00A834B8" w:rsidRPr="003219B5">
        <w:t>bem e o retorno para acionistas</w:t>
      </w:r>
      <w:r w:rsidRPr="003219B5">
        <w:t xml:space="preserve"> (</w:t>
      </w:r>
      <w:r w:rsidR="00903B10">
        <w:t>KIM</w:t>
      </w:r>
      <w:r w:rsidR="000C7AFE">
        <w:t>;</w:t>
      </w:r>
      <w:r w:rsidRPr="003219B5">
        <w:t xml:space="preserve"> </w:t>
      </w:r>
      <w:r w:rsidR="00903B10">
        <w:t>MAHONEY</w:t>
      </w:r>
      <w:r w:rsidRPr="003219B5">
        <w:t>, 2005)</w:t>
      </w:r>
      <w:r w:rsidR="00903B10">
        <w:t>.</w:t>
      </w:r>
      <w:r w:rsidR="000C7AFE">
        <w:t xml:space="preserve"> </w:t>
      </w:r>
      <w:r w:rsidR="00903B10">
        <w:t>O</w:t>
      </w:r>
      <w:r w:rsidR="000317FF" w:rsidRPr="003219B5">
        <w:t xml:space="preserve">s pilares </w:t>
      </w:r>
      <w:r w:rsidR="00A834B8" w:rsidRPr="003219B5">
        <w:t>C</w:t>
      </w:r>
      <w:r w:rsidRPr="003219B5">
        <w:t xml:space="preserve">ontratos </w:t>
      </w:r>
      <w:r w:rsidR="000317FF" w:rsidRPr="003219B5">
        <w:t xml:space="preserve">e </w:t>
      </w:r>
      <w:r w:rsidR="00A834B8" w:rsidRPr="003219B5">
        <w:t>Assimetria de I</w:t>
      </w:r>
      <w:r w:rsidR="000317FF" w:rsidRPr="003219B5">
        <w:t>nformações</w:t>
      </w:r>
      <w:r w:rsidR="00A834B8" w:rsidRPr="003219B5">
        <w:t>, que</w:t>
      </w:r>
      <w:r w:rsidR="000317FF" w:rsidRPr="003219B5">
        <w:t xml:space="preserve"> questionam sobre os contratos (formais ou informais) por gerar conflitos principalmente relacionadas a assimetria da informação (devido aos interesses divergentes, as partes têm acesso a diferentes informações, e as utilizam para ter vantagens nos relacionamentos empresariais) (</w:t>
      </w:r>
      <w:r w:rsidR="000C7AFE">
        <w:t>KOETZ; KOETZ;</w:t>
      </w:r>
      <w:r w:rsidR="000C7AFE" w:rsidRPr="003219B5">
        <w:t xml:space="preserve"> MARCON, 2011</w:t>
      </w:r>
      <w:r w:rsidR="000317FF" w:rsidRPr="003219B5">
        <w:t xml:space="preserve">). Emerge destes, debates sobre </w:t>
      </w:r>
      <w:r w:rsidR="00A834B8" w:rsidRPr="003219B5">
        <w:t xml:space="preserve">a </w:t>
      </w:r>
      <w:r w:rsidR="000317FF" w:rsidRPr="003219B5">
        <w:t>Dupla Agência que ocorre quando o proprie</w:t>
      </w:r>
      <w:r w:rsidR="000C7AFE">
        <w:t>tário é também o agente. (</w:t>
      </w:r>
      <w:r w:rsidR="006B5337">
        <w:t>MAZUR;</w:t>
      </w:r>
      <w:r w:rsidR="006B5337" w:rsidRPr="003219B5">
        <w:t xml:space="preserve"> WU, 2016</w:t>
      </w:r>
      <w:r w:rsidR="000317FF" w:rsidRPr="003219B5">
        <w:t xml:space="preserve">). </w:t>
      </w:r>
      <w:r w:rsidR="00A834B8" w:rsidRPr="003219B5">
        <w:t xml:space="preserve">Sobre os </w:t>
      </w:r>
      <w:r w:rsidR="000317FF" w:rsidRPr="003219B5">
        <w:t>Custos de Supervisão</w:t>
      </w:r>
      <w:r w:rsidR="00A834B8" w:rsidRPr="003219B5">
        <w:t>, que</w:t>
      </w:r>
      <w:r w:rsidR="000317FF" w:rsidRPr="003219B5">
        <w:t xml:space="preserve"> são gastos com: auditores independentes; recompensa por resultados,</w:t>
      </w:r>
      <w:r w:rsidR="00797215">
        <w:t xml:space="preserve"> medidas de controle (ALCHIAN; </w:t>
      </w:r>
      <w:r w:rsidR="00797215" w:rsidRPr="003219B5">
        <w:t>DEMSETZ, 2005</w:t>
      </w:r>
      <w:r w:rsidR="000317FF" w:rsidRPr="003219B5">
        <w:t xml:space="preserve">) e também sobre </w:t>
      </w:r>
      <w:r w:rsidR="00A834B8" w:rsidRPr="003219B5">
        <w:t>os interesses</w:t>
      </w:r>
      <w:r w:rsidR="000317FF" w:rsidRPr="003219B5">
        <w:t xml:space="preserve"> do agente</w:t>
      </w:r>
      <w:r w:rsidR="00A834B8" w:rsidRPr="003219B5">
        <w:t>, pois</w:t>
      </w:r>
      <w:r w:rsidR="000317FF" w:rsidRPr="003219B5">
        <w:t xml:space="preserve">, são </w:t>
      </w:r>
      <w:r w:rsidR="002A42F7">
        <w:t>várias as recompensas</w:t>
      </w:r>
      <w:r w:rsidR="000317FF" w:rsidRPr="003219B5">
        <w:t xml:space="preserve"> (moral, ações, pecuniário e não pecuniário) (</w:t>
      </w:r>
      <w:r w:rsidR="00381447">
        <w:t>KOETZ; KOETZ;</w:t>
      </w:r>
      <w:r w:rsidR="00381447" w:rsidRPr="003219B5">
        <w:t xml:space="preserve"> MARCON, 2011</w:t>
      </w:r>
      <w:r w:rsidR="000317FF" w:rsidRPr="003219B5">
        <w:t xml:space="preserve">), que podem gerar conflitos. O quarto pilar trata da </w:t>
      </w:r>
      <w:r w:rsidR="000160FF" w:rsidRPr="003219B5">
        <w:rPr>
          <w:color w:val="000000"/>
        </w:rPr>
        <w:t>Governança Corporativa</w:t>
      </w:r>
      <w:r w:rsidR="000317FF" w:rsidRPr="003219B5">
        <w:rPr>
          <w:color w:val="000000"/>
        </w:rPr>
        <w:t>,</w:t>
      </w:r>
      <w:r w:rsidR="000160FF" w:rsidRPr="003219B5">
        <w:rPr>
          <w:color w:val="000000"/>
        </w:rPr>
        <w:t xml:space="preserve"> </w:t>
      </w:r>
      <w:r w:rsidR="000317FF" w:rsidRPr="003219B5">
        <w:rPr>
          <w:color w:val="000000"/>
        </w:rPr>
        <w:t>utilizado como</w:t>
      </w:r>
      <w:r w:rsidR="000160FF" w:rsidRPr="003219B5">
        <w:rPr>
          <w:color w:val="000000"/>
        </w:rPr>
        <w:t xml:space="preserve"> sistema para estabelecer as regras e</w:t>
      </w:r>
      <w:r w:rsidR="000317FF" w:rsidRPr="003219B5">
        <w:rPr>
          <w:color w:val="000000"/>
        </w:rPr>
        <w:t xml:space="preserve"> operacionalizar a fiscalização, o que permite a </w:t>
      </w:r>
      <w:r w:rsidR="000160FF" w:rsidRPr="003219B5">
        <w:rPr>
          <w:color w:val="000000"/>
        </w:rPr>
        <w:t>gestão</w:t>
      </w:r>
      <w:r w:rsidR="000317FF" w:rsidRPr="003219B5">
        <w:rPr>
          <w:color w:val="000000"/>
        </w:rPr>
        <w:t xml:space="preserve"> dos conflitos, e busca</w:t>
      </w:r>
      <w:r w:rsidR="000160FF" w:rsidRPr="003219B5">
        <w:rPr>
          <w:color w:val="000000"/>
        </w:rPr>
        <w:t xml:space="preserve"> minimiza</w:t>
      </w:r>
      <w:r w:rsidR="000317FF" w:rsidRPr="003219B5">
        <w:rPr>
          <w:color w:val="000000"/>
        </w:rPr>
        <w:t>r os</w:t>
      </w:r>
      <w:r w:rsidR="000160FF" w:rsidRPr="003219B5">
        <w:rPr>
          <w:color w:val="000000"/>
        </w:rPr>
        <w:t xml:space="preserve"> riscos para os </w:t>
      </w:r>
      <w:proofErr w:type="spellStart"/>
      <w:r w:rsidR="000160FF" w:rsidRPr="003219B5">
        <w:rPr>
          <w:i/>
          <w:iCs/>
          <w:color w:val="000000"/>
        </w:rPr>
        <w:t>stakeholders</w:t>
      </w:r>
      <w:proofErr w:type="spellEnd"/>
      <w:r w:rsidR="00381447">
        <w:rPr>
          <w:color w:val="000000"/>
        </w:rPr>
        <w:t> da empresa</w:t>
      </w:r>
      <w:r w:rsidR="000160FF" w:rsidRPr="003219B5">
        <w:rPr>
          <w:color w:val="000000"/>
        </w:rPr>
        <w:t xml:space="preserve"> </w:t>
      </w:r>
      <w:r w:rsidR="002A42F7">
        <w:rPr>
          <w:rFonts w:ascii="Helvetica" w:hAnsi="Helvetica"/>
          <w:color w:val="222222"/>
          <w:shd w:val="clear" w:color="auto" w:fill="FFFFFF"/>
        </w:rPr>
        <w:t>(SHAUKAT; TROJANOWSKI, 2017).</w:t>
      </w:r>
    </w:p>
    <w:p w:rsidR="00644FC4" w:rsidRPr="003219B5" w:rsidRDefault="00362771" w:rsidP="002A42F7">
      <w:pPr>
        <w:pStyle w:val="Corpodetexto"/>
        <w:ind w:firstLine="1418"/>
        <w:jc w:val="both"/>
      </w:pPr>
      <w:r w:rsidRPr="003219B5">
        <w:t xml:space="preserve">Haja vista, que </w:t>
      </w:r>
      <w:r w:rsidR="00A834B8" w:rsidRPr="003219B5">
        <w:t xml:space="preserve">os conflitos, </w:t>
      </w:r>
      <w:r w:rsidR="00644FC4" w:rsidRPr="003219B5">
        <w:t>geralmente são</w:t>
      </w:r>
      <w:r w:rsidR="00A834B8" w:rsidRPr="003219B5">
        <w:t xml:space="preserve"> </w:t>
      </w:r>
      <w:r w:rsidR="00644FC4" w:rsidRPr="003219B5">
        <w:t>resultantes</w:t>
      </w:r>
      <w:r w:rsidR="00A834B8" w:rsidRPr="003219B5">
        <w:t xml:space="preserve"> das ações do gestor, o que implica sua influência</w:t>
      </w:r>
      <w:r w:rsidR="00644FC4" w:rsidRPr="003219B5">
        <w:t xml:space="preserve"> na empresa como um todo</w:t>
      </w:r>
      <w:r w:rsidR="00A834B8" w:rsidRPr="003219B5">
        <w:t>, ainda mais, ao se tomar por base Direitos de P</w:t>
      </w:r>
      <w:r w:rsidR="009B1238" w:rsidRPr="003219B5">
        <w:t>ropriedade que especificam como as pessoas podem ser beneficiadas ou prejudicadas, sob a óti</w:t>
      </w:r>
      <w:r w:rsidR="000B302D" w:rsidRPr="003219B5">
        <w:t xml:space="preserve">ca do principal e do agente, o </w:t>
      </w:r>
      <w:r w:rsidR="009B1238" w:rsidRPr="003219B5">
        <w:t>quão comprometidos estão com a separação entre posse e controle e a responsabilidade social do negócio, conside</w:t>
      </w:r>
      <w:r w:rsidR="00644FC4" w:rsidRPr="003219B5">
        <w:t>rando os o</w:t>
      </w:r>
      <w:r w:rsidR="002A42F7">
        <w:t xml:space="preserve">bjetivos conflitantes (JENSEN; </w:t>
      </w:r>
      <w:r w:rsidR="002A42F7" w:rsidRPr="003219B5">
        <w:t>MEKLING, 2008</w:t>
      </w:r>
      <w:r w:rsidR="00644FC4" w:rsidRPr="003219B5">
        <w:t>).</w:t>
      </w:r>
      <w:r w:rsidR="00290392" w:rsidRPr="003219B5">
        <w:t xml:space="preserve"> </w:t>
      </w:r>
      <w:r w:rsidR="009B1238" w:rsidRPr="003219B5">
        <w:t xml:space="preserve">De acordo com Jensen e </w:t>
      </w:r>
      <w:proofErr w:type="spellStart"/>
      <w:r w:rsidR="009B1238" w:rsidRPr="003219B5">
        <w:t>Meckilng</w:t>
      </w:r>
      <w:proofErr w:type="spellEnd"/>
      <w:r w:rsidR="00644FC4" w:rsidRPr="003219B5">
        <w:rPr>
          <w:color w:val="FF00FF"/>
        </w:rPr>
        <w:t xml:space="preserve"> </w:t>
      </w:r>
      <w:r w:rsidR="00644FC4" w:rsidRPr="003219B5">
        <w:t>(2008</w:t>
      </w:r>
      <w:r w:rsidR="009B1238" w:rsidRPr="003219B5">
        <w:t xml:space="preserve">) </w:t>
      </w:r>
      <w:r w:rsidR="00644FC4" w:rsidRPr="003219B5">
        <w:t>quando uma empresa é administrada pelo proprietário, tende a tomar decisões, geralmente operacionais, para satisfazer a si mesmo</w:t>
      </w:r>
      <w:r w:rsidR="004D4C1E" w:rsidRPr="003219B5">
        <w:t>, e</w:t>
      </w:r>
      <w:r w:rsidR="003E5030" w:rsidRPr="003219B5">
        <w:t xml:space="preserve"> não apenas a respeito</w:t>
      </w:r>
      <w:r w:rsidR="004D4C1E" w:rsidRPr="003219B5">
        <w:t xml:space="preserve"> </w:t>
      </w:r>
      <w:r w:rsidR="003E5030" w:rsidRPr="003219B5">
        <w:t>com</w:t>
      </w:r>
      <w:r w:rsidR="004D4C1E" w:rsidRPr="003219B5">
        <w:t xml:space="preserve"> benefícios pecuniários, mas também, retornos não pecuniários, produto da atividade empreendedora, que vão desde as instalações físicas e relacionamento com colaboradores até as relações sociais fora da empresa</w:t>
      </w:r>
      <w:r w:rsidR="003E5030" w:rsidRPr="003219B5">
        <w:t xml:space="preserve"> </w:t>
      </w:r>
      <w:r w:rsidR="004D4C1E" w:rsidRPr="003219B5">
        <w:t>(amor, respeito, etc.</w:t>
      </w:r>
      <w:r w:rsidR="003E5030" w:rsidRPr="003219B5">
        <w:t>) na sociedade como um todo.</w:t>
      </w:r>
    </w:p>
    <w:p w:rsidR="001628CE" w:rsidRPr="003219B5" w:rsidRDefault="003E5030" w:rsidP="000344EA">
      <w:pPr>
        <w:pStyle w:val="Recuodecorpodetexto2"/>
        <w:ind w:firstLine="1418"/>
      </w:pPr>
      <w:r w:rsidRPr="003219B5">
        <w:t xml:space="preserve">Isto leva o empreendedor a investir em outras empresas </w:t>
      </w:r>
      <w:r w:rsidR="009B1238" w:rsidRPr="003219B5">
        <w:t>“a diversifica</w:t>
      </w:r>
      <w:r w:rsidRPr="003219B5">
        <w:t>ção por parte dos proprietários</w:t>
      </w:r>
      <w:r w:rsidR="009B1238" w:rsidRPr="003219B5">
        <w:t xml:space="preserve">-administradores podem ser explicada pela aversão ao risco e pela seleção ótima do </w:t>
      </w:r>
      <w:r w:rsidR="000B302D" w:rsidRPr="003219B5">
        <w:t>portfólio</w:t>
      </w:r>
      <w:r w:rsidR="009B1238" w:rsidRPr="003219B5">
        <w:t>”</w:t>
      </w:r>
      <w:r w:rsidRPr="003219B5">
        <w:t xml:space="preserve"> (JENSEN E MECKILNG, 2008)</w:t>
      </w:r>
      <w:r w:rsidR="009B1238" w:rsidRPr="003219B5">
        <w:t xml:space="preserve">. </w:t>
      </w:r>
      <w:r w:rsidRPr="003219B5">
        <w:t>Depreende-se que aqui a delapidação</w:t>
      </w:r>
      <w:r w:rsidR="009B1238" w:rsidRPr="003219B5">
        <w:t xml:space="preserve"> </w:t>
      </w:r>
      <w:r w:rsidRPr="003219B5">
        <w:t xml:space="preserve">do caixa da empresa, </w:t>
      </w:r>
      <w:r w:rsidR="009B1238" w:rsidRPr="003219B5">
        <w:t>para investir em novos negócios ou mesmo na aquisição bens na pessoa física, ou seja, a empresa empobrece e o sócio proprietário enriquece. O que nos leva a hipótese de quase ou nenhuma responsabilidade social.</w:t>
      </w:r>
      <w:r w:rsidRPr="003219B5">
        <w:t xml:space="preserve"> </w:t>
      </w:r>
      <w:r w:rsidR="00D6487A" w:rsidRPr="003219B5">
        <w:t>“</w:t>
      </w:r>
      <w:r w:rsidR="009B1238" w:rsidRPr="003219B5">
        <w:t xml:space="preserve">Se os retornos dos ativos não forem perfeitamente correlacionados, </w:t>
      </w:r>
      <w:r w:rsidRPr="003219B5">
        <w:t>um indiví</w:t>
      </w:r>
      <w:r w:rsidR="009B1238" w:rsidRPr="003219B5">
        <w:t>du</w:t>
      </w:r>
      <w:r w:rsidRPr="003219B5">
        <w:t>o</w:t>
      </w:r>
      <w:r w:rsidR="009B1238" w:rsidRPr="003219B5">
        <w:t xml:space="preserve"> pode reduzir o nível de risco dos retorno</w:t>
      </w:r>
      <w:r w:rsidRPr="003219B5">
        <w:t>s</w:t>
      </w:r>
      <w:r w:rsidR="009B1238" w:rsidRPr="003219B5">
        <w:t xml:space="preserve"> em seu portfólio distribuindo a sua riqueza em vários diferentes ativos</w:t>
      </w:r>
      <w:r w:rsidR="00D6487A" w:rsidRPr="003219B5">
        <w:t>” (JENSEN E MECKILNG, 2008).</w:t>
      </w:r>
    </w:p>
    <w:p w:rsidR="000344EA" w:rsidRPr="003219B5" w:rsidRDefault="000344EA" w:rsidP="000344EA">
      <w:pPr>
        <w:pStyle w:val="Recuodecorpodetexto2"/>
        <w:ind w:firstLine="1418"/>
      </w:pPr>
    </w:p>
    <w:p w:rsidR="000344EA" w:rsidRPr="003219B5" w:rsidRDefault="000344EA" w:rsidP="000344EA">
      <w:pPr>
        <w:pStyle w:val="Recuodecorpodetexto2"/>
        <w:ind w:firstLine="1418"/>
      </w:pPr>
    </w:p>
    <w:p w:rsidR="00356A21" w:rsidRPr="003219B5" w:rsidRDefault="00F60C44" w:rsidP="000344EA">
      <w:pPr>
        <w:spacing w:line="312" w:lineRule="auto"/>
        <w:contextualSpacing w:val="0"/>
        <w:jc w:val="both"/>
        <w:rPr>
          <w:b/>
          <w:sz w:val="24"/>
          <w:szCs w:val="24"/>
        </w:rPr>
      </w:pPr>
      <w:r w:rsidRPr="003219B5">
        <w:rPr>
          <w:b/>
          <w:sz w:val="24"/>
          <w:szCs w:val="24"/>
        </w:rPr>
        <w:t>4</w:t>
      </w:r>
      <w:r w:rsidR="00356A21" w:rsidRPr="003219B5">
        <w:rPr>
          <w:b/>
          <w:sz w:val="24"/>
          <w:szCs w:val="24"/>
        </w:rPr>
        <w:t xml:space="preserve"> PROCESSO DECISÓRIO</w:t>
      </w:r>
      <w:r w:rsidR="000E75B8" w:rsidRPr="003219B5">
        <w:rPr>
          <w:b/>
          <w:sz w:val="24"/>
          <w:szCs w:val="24"/>
        </w:rPr>
        <w:t>:</w:t>
      </w:r>
      <w:r w:rsidR="00356A21" w:rsidRPr="003219B5">
        <w:rPr>
          <w:b/>
          <w:sz w:val="24"/>
          <w:szCs w:val="24"/>
        </w:rPr>
        <w:t xml:space="preserve"> RACIONALIDADE LIMITADA</w:t>
      </w:r>
      <w:r w:rsidR="000E75B8" w:rsidRPr="003219B5">
        <w:rPr>
          <w:b/>
          <w:sz w:val="24"/>
          <w:szCs w:val="24"/>
        </w:rPr>
        <w:t xml:space="preserve"> </w:t>
      </w:r>
      <w:r w:rsidR="007840AA">
        <w:rPr>
          <w:b/>
          <w:sz w:val="24"/>
          <w:szCs w:val="24"/>
        </w:rPr>
        <w:t>E</w:t>
      </w:r>
      <w:r w:rsidR="000E75B8" w:rsidRPr="003219B5">
        <w:rPr>
          <w:b/>
          <w:sz w:val="24"/>
          <w:szCs w:val="24"/>
        </w:rPr>
        <w:t xml:space="preserve"> TEORIA DOS PROSPECTOS</w:t>
      </w:r>
    </w:p>
    <w:p w:rsidR="000344EA" w:rsidRPr="003219B5" w:rsidRDefault="000344EA" w:rsidP="006952BD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0344EA" w:rsidRPr="003219B5" w:rsidRDefault="000344EA" w:rsidP="006952BD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356A21" w:rsidRDefault="000A7EE8" w:rsidP="000344EA">
      <w:pPr>
        <w:pStyle w:val="Corpodetexto2"/>
        <w:tabs>
          <w:tab w:val="left" w:pos="5812"/>
        </w:tabs>
        <w:spacing w:line="360" w:lineRule="auto"/>
        <w:ind w:firstLine="1418"/>
      </w:pPr>
      <w:r w:rsidRPr="003219B5">
        <w:t>O processo decisório segue as etapas: definição do problema, percepção (análise da situação), concepção (levantamento das alternativas</w:t>
      </w:r>
      <w:r w:rsidR="00235FB5">
        <w:t>) e a decisão propriamente dita</w:t>
      </w:r>
      <w:r w:rsidRPr="003219B5">
        <w:t xml:space="preserve"> (</w:t>
      </w:r>
      <w:r w:rsidR="0003677E" w:rsidRPr="003219B5">
        <w:t>SIMON, 19</w:t>
      </w:r>
      <w:r w:rsidR="00F611FA">
        <w:t>55</w:t>
      </w:r>
      <w:r w:rsidRPr="003219B5">
        <w:t>).</w:t>
      </w:r>
    </w:p>
    <w:p w:rsidR="002025BF" w:rsidRDefault="002025BF" w:rsidP="000344EA">
      <w:pPr>
        <w:pStyle w:val="Corpodetexto2"/>
        <w:tabs>
          <w:tab w:val="left" w:pos="5812"/>
        </w:tabs>
        <w:spacing w:line="360" w:lineRule="auto"/>
        <w:ind w:firstLine="1418"/>
      </w:pPr>
    </w:p>
    <w:p w:rsidR="002025BF" w:rsidRPr="003219B5" w:rsidRDefault="002025BF" w:rsidP="000344EA">
      <w:pPr>
        <w:pStyle w:val="Corpodetexto2"/>
        <w:tabs>
          <w:tab w:val="left" w:pos="5812"/>
        </w:tabs>
        <w:spacing w:line="360" w:lineRule="auto"/>
        <w:ind w:firstLine="1418"/>
      </w:pPr>
    </w:p>
    <w:p w:rsidR="00356A21" w:rsidRPr="003219B5" w:rsidRDefault="00B962C3" w:rsidP="000344EA">
      <w:pPr>
        <w:pStyle w:val="Ttulo7"/>
        <w:rPr>
          <w:b w:val="0"/>
        </w:rPr>
      </w:pPr>
      <w:r w:rsidRPr="003219B5">
        <w:t xml:space="preserve"> FIGURA 2</w:t>
      </w:r>
      <w:r w:rsidRPr="003219B5">
        <w:rPr>
          <w:b w:val="0"/>
        </w:rPr>
        <w:t xml:space="preserve"> </w:t>
      </w:r>
      <w:r w:rsidR="00356A21" w:rsidRPr="003219B5">
        <w:rPr>
          <w:b w:val="0"/>
        </w:rPr>
        <w:t>– Mapa Mental</w:t>
      </w:r>
      <w:r w:rsidR="0003677E" w:rsidRPr="003219B5">
        <w:rPr>
          <w:b w:val="0"/>
        </w:rPr>
        <w:t xml:space="preserve"> do</w:t>
      </w:r>
      <w:r w:rsidR="00356A21" w:rsidRPr="003219B5">
        <w:rPr>
          <w:b w:val="0"/>
        </w:rPr>
        <w:t xml:space="preserve"> Processo Decisório</w:t>
      </w:r>
    </w:p>
    <w:p w:rsidR="00356A21" w:rsidRPr="003219B5" w:rsidRDefault="00356A21" w:rsidP="000344EA">
      <w:pPr>
        <w:spacing w:line="240" w:lineRule="auto"/>
        <w:contextualSpacing w:val="0"/>
        <w:rPr>
          <w:sz w:val="24"/>
          <w:szCs w:val="24"/>
        </w:rPr>
      </w:pPr>
      <w:r w:rsidRPr="003219B5">
        <w:rPr>
          <w:noProof/>
          <w:sz w:val="24"/>
          <w:szCs w:val="24"/>
        </w:rPr>
        <w:drawing>
          <wp:inline distT="0" distB="0" distL="0" distR="0" wp14:anchorId="3D9AABB3" wp14:editId="71B9B576">
            <wp:extent cx="5451473" cy="3003467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726" t="24788" r="9705" b="10016"/>
                    <a:stretch/>
                  </pic:blipFill>
                  <pic:spPr bwMode="auto">
                    <a:xfrm>
                      <a:off x="0" y="0"/>
                      <a:ext cx="5507016" cy="3034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7EE8" w:rsidRPr="00A23BC3" w:rsidRDefault="00356A21" w:rsidP="006952BD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sz w:val="20"/>
          <w:szCs w:val="20"/>
        </w:rPr>
      </w:pPr>
      <w:r w:rsidRPr="00A23BC3">
        <w:rPr>
          <w:rFonts w:ascii="Arial" w:eastAsia="Arial" w:hAnsi="Arial" w:cs="Arial"/>
          <w:sz w:val="20"/>
          <w:szCs w:val="20"/>
        </w:rPr>
        <w:t>Fonte: Elaborado pelos autores</w:t>
      </w:r>
    </w:p>
    <w:p w:rsidR="006952BD" w:rsidRDefault="006952BD" w:rsidP="006952BD">
      <w:pPr>
        <w:pStyle w:val="Recuodecorpodetexto3"/>
        <w:spacing w:line="360" w:lineRule="auto"/>
      </w:pPr>
    </w:p>
    <w:p w:rsidR="002025BF" w:rsidRDefault="002025BF" w:rsidP="006952BD">
      <w:pPr>
        <w:pStyle w:val="Recuodecorpodetexto3"/>
        <w:spacing w:line="360" w:lineRule="auto"/>
        <w:ind w:firstLine="0"/>
      </w:pPr>
    </w:p>
    <w:p w:rsidR="0048061B" w:rsidRPr="003219B5" w:rsidRDefault="0048061B" w:rsidP="00541266">
      <w:pPr>
        <w:pStyle w:val="Recuodecorpodetexto3"/>
        <w:spacing w:line="360" w:lineRule="auto"/>
      </w:pPr>
      <w:r w:rsidRPr="003219B5">
        <w:t>As restrições humanas e organizacionais de se apropriar de todas as informações relacionadas a tomada de decisão gera a Racionalidade Limitada, que torna o ambiente empresarial vulnerável ao risco, cercado de incertezas, a</w:t>
      </w:r>
      <w:r w:rsidR="00541266" w:rsidRPr="003219B5">
        <w:t xml:space="preserve">lém </w:t>
      </w:r>
      <w:r w:rsidR="009F48AA">
        <w:t xml:space="preserve">da </w:t>
      </w:r>
      <w:r w:rsidR="00541266" w:rsidRPr="003219B5">
        <w:t>R</w:t>
      </w:r>
      <w:r w:rsidRPr="003219B5">
        <w:t>ac</w:t>
      </w:r>
      <w:r w:rsidR="00541266" w:rsidRPr="003219B5">
        <w:t>ionalidade L</w:t>
      </w:r>
      <w:r w:rsidRPr="003219B5">
        <w:t>imitada, a tomada de decisão sofre influência de fatores humanos como razão, emoção, intuição e a inteligência, alicerçados na ética, moral, norm</w:t>
      </w:r>
      <w:r w:rsidR="00541266" w:rsidRPr="003219B5">
        <w:t xml:space="preserve">as, padrões, costumes e hábitos (SIMON, 1955), o que leva o indivíduo, </w:t>
      </w:r>
      <w:r w:rsidRPr="003219B5">
        <w:t>no processo decisório,</w:t>
      </w:r>
      <w:r w:rsidR="00541266" w:rsidRPr="003219B5">
        <w:t xml:space="preserve"> a escolha das alternativas, pois essas</w:t>
      </w:r>
      <w:r w:rsidRPr="003219B5">
        <w:t xml:space="preserve"> são consideradas como meios mais adeq</w:t>
      </w:r>
      <w:r w:rsidR="00541266" w:rsidRPr="003219B5">
        <w:t>uados para atingir os objetivos.</w:t>
      </w:r>
    </w:p>
    <w:p w:rsidR="0048061B" w:rsidRPr="003219B5" w:rsidRDefault="00541266" w:rsidP="001C30FC">
      <w:pPr>
        <w:pStyle w:val="Recuodecorpodetexto3"/>
        <w:spacing w:line="360" w:lineRule="auto"/>
      </w:pPr>
      <w:r w:rsidRPr="003219B5">
        <w:t xml:space="preserve">Contudo, adota-se duas abordagens para a tomada de decisão, a </w:t>
      </w:r>
      <w:r w:rsidR="0048061B" w:rsidRPr="003219B5">
        <w:t>racional</w:t>
      </w:r>
      <w:r w:rsidRPr="003219B5">
        <w:t>,</w:t>
      </w:r>
      <w:r w:rsidR="009F48AA">
        <w:t xml:space="preserve"> que</w:t>
      </w:r>
      <w:r w:rsidR="0048061B" w:rsidRPr="003219B5">
        <w:t xml:space="preserve"> tem como objetivo escolher entre diversas estratégias a que representa o conjunto de consequências mais próximo do que o </w:t>
      </w:r>
      <w:proofErr w:type="spellStart"/>
      <w:r w:rsidR="0048061B" w:rsidRPr="003219B5">
        <w:t>decisor</w:t>
      </w:r>
      <w:proofErr w:type="spellEnd"/>
      <w:r w:rsidR="0048061B" w:rsidRPr="003219B5">
        <w:t xml:space="preserve"> avalia como desejado</w:t>
      </w:r>
      <w:r w:rsidRPr="003219B5">
        <w:t>, e</w:t>
      </w:r>
      <w:r w:rsidR="0048061B" w:rsidRPr="003219B5">
        <w:t xml:space="preserve"> </w:t>
      </w:r>
      <w:r w:rsidRPr="003219B5">
        <w:t xml:space="preserve">a </w:t>
      </w:r>
      <w:r w:rsidR="0048061B" w:rsidRPr="003219B5">
        <w:t>abordagem cognitiva</w:t>
      </w:r>
      <w:r w:rsidRPr="003219B5">
        <w:t>, que por sua vez</w:t>
      </w:r>
      <w:r w:rsidR="0048061B" w:rsidRPr="003219B5">
        <w:t xml:space="preserve"> defende que a decisão é tomada por meio de esquemas mentais inconsciente e semiconscientes, com interferência da emoção, memória</w:t>
      </w:r>
      <w:r w:rsidRPr="003219B5">
        <w:t>, perfil do indivíduo e atenção</w:t>
      </w:r>
      <w:r w:rsidR="0048061B" w:rsidRPr="003219B5">
        <w:t xml:space="preserve"> </w:t>
      </w:r>
      <w:r w:rsidRPr="003219B5">
        <w:t>(SIMON, 19</w:t>
      </w:r>
      <w:r w:rsidR="00F611FA">
        <w:t>5</w:t>
      </w:r>
      <w:r w:rsidRPr="003219B5">
        <w:t>5)</w:t>
      </w:r>
    </w:p>
    <w:p w:rsidR="0048061B" w:rsidRPr="003219B5" w:rsidRDefault="003219B5" w:rsidP="000E75B8">
      <w:pPr>
        <w:pStyle w:val="Recuodecorpodetexto3"/>
        <w:tabs>
          <w:tab w:val="left" w:pos="426"/>
        </w:tabs>
        <w:spacing w:line="360" w:lineRule="auto"/>
      </w:pPr>
      <w:r w:rsidRPr="003219B5">
        <w:t>Enquanto</w:t>
      </w:r>
      <w:r w:rsidR="000E75B8" w:rsidRPr="003219B5">
        <w:t xml:space="preserve"> </w:t>
      </w:r>
      <w:r w:rsidR="0048061B" w:rsidRPr="003219B5">
        <w:t>a teoria da utilidade esperada</w:t>
      </w:r>
      <w:r w:rsidR="000E75B8" w:rsidRPr="003219B5">
        <w:t>,</w:t>
      </w:r>
      <w:r w:rsidR="0048061B" w:rsidRPr="003219B5">
        <w:t xml:space="preserve"> </w:t>
      </w:r>
      <w:r w:rsidRPr="003219B5">
        <w:t>o</w:t>
      </w:r>
      <w:r w:rsidR="0048061B" w:rsidRPr="003219B5">
        <w:t xml:space="preserve"> tomador de decisão racional busca a utilidade, o valor de cada consequência e a probabilidade de tal fato acontecer, </w:t>
      </w:r>
      <w:r w:rsidR="00F608D0">
        <w:t>na</w:t>
      </w:r>
      <w:r w:rsidR="0048061B" w:rsidRPr="003219B5">
        <w:t xml:space="preserve"> teoria dos prospectos</w:t>
      </w:r>
      <w:r w:rsidR="000E75B8" w:rsidRPr="003219B5">
        <w:t xml:space="preserve">, </w:t>
      </w:r>
      <w:r w:rsidR="0048061B" w:rsidRPr="003219B5">
        <w:t>a persuasão está mais presente, a decisão é influenciada pela forma como o problema e a</w:t>
      </w:r>
      <w:r w:rsidR="000E75B8" w:rsidRPr="003219B5">
        <w:t>s alternativas são estruturados, ainda</w:t>
      </w:r>
      <w:r w:rsidR="0048061B" w:rsidRPr="003219B5">
        <w:t xml:space="preserve"> o ponto de referência ganha importância na análise</w:t>
      </w:r>
      <w:r w:rsidR="00541266" w:rsidRPr="003219B5">
        <w:t>. (KAHNEMAN</w:t>
      </w:r>
      <w:r w:rsidR="00F611FA">
        <w:t>;</w:t>
      </w:r>
      <w:r w:rsidR="00541266" w:rsidRPr="003219B5">
        <w:t xml:space="preserve"> TVERSKY, 1979).  </w:t>
      </w:r>
      <w:r w:rsidR="000E75B8" w:rsidRPr="003219B5">
        <w:t xml:space="preserve">Ressaltar-se-á ainda </w:t>
      </w:r>
      <w:r w:rsidR="00541266" w:rsidRPr="003219B5">
        <w:t>que a teoria da utilidade esperada, o juízo de fato está mais presente e, na teoria dos prospectos, o juízo de valor (KAHNEMAN</w:t>
      </w:r>
      <w:r w:rsidR="00F611FA">
        <w:t>;</w:t>
      </w:r>
      <w:r w:rsidR="00541266" w:rsidRPr="003219B5">
        <w:t xml:space="preserve"> TVERSKY, 1979).</w:t>
      </w:r>
    </w:p>
    <w:p w:rsidR="003219B5" w:rsidRPr="003219B5" w:rsidRDefault="00BB30ED" w:rsidP="003219B5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Entretanto</w:t>
      </w:r>
      <w:r w:rsidR="001C30FC" w:rsidRPr="003219B5">
        <w:rPr>
          <w:sz w:val="24"/>
          <w:szCs w:val="24"/>
        </w:rPr>
        <w:t>, voltando ao estudo, do processo decisório, com enfoqu</w:t>
      </w:r>
      <w:r w:rsidR="003219B5" w:rsidRPr="003219B5">
        <w:rPr>
          <w:sz w:val="24"/>
          <w:szCs w:val="24"/>
        </w:rPr>
        <w:t>e nas teorias da racionalidade limitada e prospectos</w:t>
      </w:r>
      <w:r w:rsidR="003219B5">
        <w:rPr>
          <w:sz w:val="24"/>
          <w:szCs w:val="24"/>
        </w:rPr>
        <w:t>, depreende-se que,</w:t>
      </w:r>
      <w:r w:rsidR="003219B5" w:rsidRPr="003219B5">
        <w:rPr>
          <w:sz w:val="24"/>
          <w:szCs w:val="24"/>
        </w:rPr>
        <w:t xml:space="preserve"> </w:t>
      </w:r>
      <w:r w:rsidR="003219B5">
        <w:rPr>
          <w:sz w:val="24"/>
          <w:szCs w:val="24"/>
        </w:rPr>
        <w:t>o</w:t>
      </w:r>
      <w:r w:rsidR="003219B5" w:rsidRPr="003219B5">
        <w:rPr>
          <w:sz w:val="24"/>
          <w:szCs w:val="24"/>
        </w:rPr>
        <w:t xml:space="preserve">s objetivos buscados pelos </w:t>
      </w:r>
      <w:proofErr w:type="spellStart"/>
      <w:r w:rsidR="003219B5" w:rsidRPr="003219B5">
        <w:rPr>
          <w:sz w:val="24"/>
          <w:szCs w:val="24"/>
        </w:rPr>
        <w:t>decisores</w:t>
      </w:r>
      <w:proofErr w:type="spellEnd"/>
      <w:r w:rsidR="003219B5" w:rsidRPr="003219B5">
        <w:rPr>
          <w:sz w:val="24"/>
          <w:szCs w:val="24"/>
        </w:rPr>
        <w:t xml:space="preserve"> podem ser dúbios e indeterminados, além de poderem ser alterados ao longo</w:t>
      </w:r>
      <w:r w:rsidR="00F608D0">
        <w:rPr>
          <w:sz w:val="24"/>
          <w:szCs w:val="24"/>
        </w:rPr>
        <w:t xml:space="preserve"> do processo, dado</w:t>
      </w:r>
      <w:r w:rsidR="003219B5" w:rsidRPr="003219B5">
        <w:rPr>
          <w:sz w:val="24"/>
          <w:szCs w:val="24"/>
        </w:rPr>
        <w:t xml:space="preserve"> a complexidade do ambiente organizacional, implica-se investimento de mais tempo e recurso para mapear e analisar as variáveis no processo decisório, por parte do agente, para se alcançar dentre as alter</w:t>
      </w:r>
      <w:r w:rsidR="00F611FA">
        <w:rPr>
          <w:sz w:val="24"/>
          <w:szCs w:val="24"/>
        </w:rPr>
        <w:t xml:space="preserve">nativa, a decisão ótima (MILLER; HICKSON; </w:t>
      </w:r>
      <w:r w:rsidR="003219B5" w:rsidRPr="003219B5">
        <w:rPr>
          <w:sz w:val="24"/>
          <w:szCs w:val="24"/>
        </w:rPr>
        <w:t>WILSON, 2004), entende-se aqui, que a decisão plena é algo inalcançável, dado as características humana</w:t>
      </w:r>
      <w:r w:rsidR="00831EDF">
        <w:rPr>
          <w:sz w:val="24"/>
          <w:szCs w:val="24"/>
        </w:rPr>
        <w:t>s</w:t>
      </w:r>
      <w:r w:rsidR="003219B5" w:rsidRPr="003219B5">
        <w:rPr>
          <w:sz w:val="24"/>
          <w:szCs w:val="24"/>
        </w:rPr>
        <w:t xml:space="preserve"> limitadas e também pela incapacidade de se obter a plenitude de informações (SIMON, 1979, apud </w:t>
      </w:r>
      <w:r w:rsidR="00E85855" w:rsidRPr="003219B5">
        <w:rPr>
          <w:sz w:val="24"/>
          <w:szCs w:val="24"/>
        </w:rPr>
        <w:t>PROCÓPIO,</w:t>
      </w:r>
      <w:r w:rsidR="003219B5" w:rsidRPr="003219B5">
        <w:rPr>
          <w:sz w:val="24"/>
          <w:szCs w:val="24"/>
        </w:rPr>
        <w:t xml:space="preserve"> 2017). Isso levou a criação do conceito de homem administrativo, isto é, um</w:t>
      </w:r>
      <w:r w:rsidR="00F608D0">
        <w:rPr>
          <w:sz w:val="24"/>
          <w:szCs w:val="24"/>
        </w:rPr>
        <w:t xml:space="preserve"> agente limitado que busca sobre</w:t>
      </w:r>
      <w:r w:rsidR="003219B5" w:rsidRPr="003219B5">
        <w:rPr>
          <w:sz w:val="24"/>
          <w:szCs w:val="24"/>
        </w:rPr>
        <w:t>tudo</w:t>
      </w:r>
      <w:r w:rsidR="00F608D0">
        <w:rPr>
          <w:sz w:val="24"/>
          <w:szCs w:val="24"/>
        </w:rPr>
        <w:t xml:space="preserve"> o caminho mais eficiente (PROCÓ</w:t>
      </w:r>
      <w:r w:rsidR="003219B5" w:rsidRPr="003219B5">
        <w:rPr>
          <w:sz w:val="24"/>
          <w:szCs w:val="24"/>
        </w:rPr>
        <w:t>PIO, 2018)</w:t>
      </w:r>
    </w:p>
    <w:p w:rsidR="003219B5" w:rsidRPr="003219B5" w:rsidRDefault="003219B5" w:rsidP="003219B5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  <w:r w:rsidRPr="003219B5">
        <w:rPr>
          <w:sz w:val="24"/>
          <w:szCs w:val="24"/>
        </w:rPr>
        <w:t xml:space="preserve">A decisão gerencial dar-se-á a partir do pressuposto do critério da eficiência, onde o agente consegue produzir ótimo rendimento à partir do mínimo de desperdício, maior produtividade otimizando os resultados. </w:t>
      </w:r>
      <w:r>
        <w:rPr>
          <w:sz w:val="24"/>
          <w:szCs w:val="24"/>
        </w:rPr>
        <w:t xml:space="preserve">E a </w:t>
      </w:r>
      <w:r w:rsidRPr="003219B5">
        <w:rPr>
          <w:sz w:val="24"/>
          <w:szCs w:val="24"/>
        </w:rPr>
        <w:t xml:space="preserve">síndrome comportamentalista </w:t>
      </w:r>
      <w:r>
        <w:rPr>
          <w:sz w:val="24"/>
          <w:szCs w:val="24"/>
        </w:rPr>
        <w:t>não elimina a ética, o senso crí</w:t>
      </w:r>
      <w:r w:rsidRPr="003219B5">
        <w:rPr>
          <w:sz w:val="24"/>
          <w:szCs w:val="24"/>
        </w:rPr>
        <w:t>tico e autônomo da avalia</w:t>
      </w:r>
      <w:r w:rsidR="00F608D0">
        <w:rPr>
          <w:sz w:val="24"/>
          <w:szCs w:val="24"/>
        </w:rPr>
        <w:t>ção das pessoas, pois é guia crí</w:t>
      </w:r>
      <w:r w:rsidR="00F608D0" w:rsidRPr="003219B5">
        <w:rPr>
          <w:sz w:val="24"/>
          <w:szCs w:val="24"/>
        </w:rPr>
        <w:t>tico</w:t>
      </w:r>
      <w:r w:rsidRPr="003219B5">
        <w:rPr>
          <w:sz w:val="24"/>
          <w:szCs w:val="24"/>
        </w:rPr>
        <w:t xml:space="preserve"> de comportamento para a eficiência, ou seja, impede que os agentes </w:t>
      </w:r>
      <w:proofErr w:type="spellStart"/>
      <w:r w:rsidRPr="003219B5">
        <w:rPr>
          <w:sz w:val="24"/>
          <w:szCs w:val="24"/>
        </w:rPr>
        <w:t>decisores</w:t>
      </w:r>
      <w:proofErr w:type="spellEnd"/>
      <w:r w:rsidRPr="003219B5">
        <w:rPr>
          <w:sz w:val="24"/>
          <w:szCs w:val="24"/>
        </w:rPr>
        <w:t xml:space="preserve"> julguem a natureza qualitativa d</w:t>
      </w:r>
      <w:r>
        <w:rPr>
          <w:sz w:val="24"/>
          <w:szCs w:val="24"/>
        </w:rPr>
        <w:t>e seus meios e fins de conduta (</w:t>
      </w:r>
      <w:r w:rsidR="00096A3A">
        <w:rPr>
          <w:sz w:val="24"/>
          <w:szCs w:val="24"/>
        </w:rPr>
        <w:t xml:space="preserve">GUERREIRO </w:t>
      </w:r>
      <w:r>
        <w:rPr>
          <w:sz w:val="24"/>
          <w:szCs w:val="24"/>
        </w:rPr>
        <w:t>RAMOS, 1989</w:t>
      </w:r>
      <w:r w:rsidR="007840AA" w:rsidRPr="007840AA">
        <w:rPr>
          <w:sz w:val="24"/>
          <w:szCs w:val="24"/>
        </w:rPr>
        <w:t xml:space="preserve"> </w:t>
      </w:r>
      <w:r w:rsidR="007840AA" w:rsidRPr="003219B5">
        <w:rPr>
          <w:sz w:val="24"/>
          <w:szCs w:val="24"/>
        </w:rPr>
        <w:t xml:space="preserve">apud </w:t>
      </w:r>
      <w:r w:rsidR="00E85855" w:rsidRPr="003219B5">
        <w:rPr>
          <w:sz w:val="24"/>
          <w:szCs w:val="24"/>
        </w:rPr>
        <w:t>PROCÓPIO</w:t>
      </w:r>
      <w:r w:rsidR="007840AA" w:rsidRPr="003219B5">
        <w:rPr>
          <w:sz w:val="24"/>
          <w:szCs w:val="24"/>
        </w:rPr>
        <w:t>, 2017</w:t>
      </w:r>
      <w:r w:rsidR="007840AA">
        <w:rPr>
          <w:sz w:val="24"/>
          <w:szCs w:val="24"/>
        </w:rPr>
        <w:t xml:space="preserve">) </w:t>
      </w:r>
    </w:p>
    <w:p w:rsidR="003219B5" w:rsidRPr="00C1182B" w:rsidRDefault="003219B5" w:rsidP="008102CE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  <w:r w:rsidRPr="008102CE">
        <w:rPr>
          <w:sz w:val="24"/>
          <w:szCs w:val="24"/>
        </w:rPr>
        <w:t>Ainda na racionalidade limitada, entende-se que à única dimensão é a de utilidade, base quantitativa, único foco ou propósito do cargo, da atividade e obrigaçã</w:t>
      </w:r>
      <w:r w:rsidR="008102CE" w:rsidRPr="008102CE">
        <w:rPr>
          <w:sz w:val="24"/>
          <w:szCs w:val="24"/>
        </w:rPr>
        <w:t>o, s</w:t>
      </w:r>
      <w:r w:rsidRPr="008102CE">
        <w:rPr>
          <w:sz w:val="24"/>
          <w:szCs w:val="24"/>
        </w:rPr>
        <w:t>endo que a base das decisões administrativas passam a ser tomadas com olhar no objetivo fim ou meta estabelecida, que é empobrecida, pois, a tomada de decisão engloba o julgamento moral (certo ou errado, bom ou ruim), subjetivo, por envolver elementos éticos, factuais e aspectos qualitativos</w:t>
      </w:r>
      <w:r w:rsidR="008102CE" w:rsidRPr="008102CE">
        <w:rPr>
          <w:sz w:val="24"/>
          <w:szCs w:val="24"/>
        </w:rPr>
        <w:t xml:space="preserve"> (ETZIONI,1998 apud </w:t>
      </w:r>
      <w:r w:rsidR="00E85855" w:rsidRPr="008102CE">
        <w:rPr>
          <w:sz w:val="24"/>
          <w:szCs w:val="24"/>
        </w:rPr>
        <w:t>PROCÓPIO</w:t>
      </w:r>
      <w:r w:rsidR="008102CE" w:rsidRPr="008102CE">
        <w:rPr>
          <w:sz w:val="24"/>
          <w:szCs w:val="24"/>
        </w:rPr>
        <w:t>, 2017</w:t>
      </w:r>
      <w:r w:rsidR="007840AA">
        <w:rPr>
          <w:sz w:val="24"/>
          <w:szCs w:val="24"/>
        </w:rPr>
        <w:t>)</w:t>
      </w:r>
      <w:r w:rsidRPr="008102CE">
        <w:rPr>
          <w:sz w:val="24"/>
          <w:szCs w:val="24"/>
        </w:rPr>
        <w:t xml:space="preserve">. </w:t>
      </w:r>
      <w:r w:rsidRPr="00C1182B">
        <w:rPr>
          <w:sz w:val="24"/>
          <w:szCs w:val="24"/>
        </w:rPr>
        <w:t>Procópio</w:t>
      </w:r>
      <w:r w:rsidR="003F1406" w:rsidRPr="00C1182B">
        <w:rPr>
          <w:sz w:val="24"/>
          <w:szCs w:val="24"/>
        </w:rPr>
        <w:t xml:space="preserve"> </w:t>
      </w:r>
      <w:r w:rsidR="00B4230A" w:rsidRPr="00C1182B">
        <w:rPr>
          <w:sz w:val="24"/>
          <w:szCs w:val="24"/>
        </w:rPr>
        <w:t>(2017)</w:t>
      </w:r>
      <w:r w:rsidRPr="00C1182B">
        <w:rPr>
          <w:sz w:val="24"/>
          <w:szCs w:val="24"/>
        </w:rPr>
        <w:t xml:space="preserve"> </w:t>
      </w:r>
      <w:r w:rsidR="007840AA" w:rsidRPr="00C1182B">
        <w:rPr>
          <w:sz w:val="24"/>
          <w:szCs w:val="24"/>
        </w:rPr>
        <w:t xml:space="preserve">ainda </w:t>
      </w:r>
      <w:r w:rsidRPr="00C1182B">
        <w:rPr>
          <w:sz w:val="24"/>
          <w:szCs w:val="24"/>
        </w:rPr>
        <w:t>salienta que moralidade e racionalidade não podem ser isoladas na tomada de decisão. Diante disso, tanto o empreendedor (principal) como o agente precisam compreender como agem</w:t>
      </w:r>
      <w:r w:rsidR="00F608D0">
        <w:rPr>
          <w:sz w:val="24"/>
          <w:szCs w:val="24"/>
        </w:rPr>
        <w:t xml:space="preserve"> e decidem, pois, as deliberações</w:t>
      </w:r>
      <w:r w:rsidRPr="00C1182B">
        <w:rPr>
          <w:sz w:val="24"/>
          <w:szCs w:val="24"/>
        </w:rPr>
        <w:t xml:space="preserve"> reflete</w:t>
      </w:r>
      <w:r w:rsidR="00F608D0">
        <w:rPr>
          <w:sz w:val="24"/>
          <w:szCs w:val="24"/>
        </w:rPr>
        <w:t>m</w:t>
      </w:r>
      <w:r w:rsidRPr="00C1182B">
        <w:rPr>
          <w:sz w:val="24"/>
          <w:szCs w:val="24"/>
        </w:rPr>
        <w:t xml:space="preserve"> no âmbito s</w:t>
      </w:r>
      <w:r w:rsidR="00C1182B" w:rsidRPr="00C1182B">
        <w:rPr>
          <w:sz w:val="24"/>
          <w:szCs w:val="24"/>
        </w:rPr>
        <w:t xml:space="preserve">ocial e na cultura da empresa, </w:t>
      </w:r>
      <w:r w:rsidR="00926F5B">
        <w:rPr>
          <w:sz w:val="24"/>
          <w:szCs w:val="24"/>
        </w:rPr>
        <w:t>viso que</w:t>
      </w:r>
      <w:r w:rsidR="00C1182B" w:rsidRPr="00C1182B">
        <w:rPr>
          <w:sz w:val="24"/>
          <w:szCs w:val="24"/>
        </w:rPr>
        <w:t xml:space="preserve"> </w:t>
      </w:r>
      <w:r w:rsidRPr="00C1182B">
        <w:rPr>
          <w:sz w:val="24"/>
          <w:szCs w:val="24"/>
        </w:rPr>
        <w:t xml:space="preserve">decisões individuais </w:t>
      </w:r>
      <w:r w:rsidR="00C1182B" w:rsidRPr="00C1182B">
        <w:rPr>
          <w:sz w:val="24"/>
          <w:szCs w:val="24"/>
        </w:rPr>
        <w:t>geralmente</w:t>
      </w:r>
      <w:r w:rsidRPr="00C1182B">
        <w:rPr>
          <w:sz w:val="24"/>
          <w:szCs w:val="24"/>
        </w:rPr>
        <w:t xml:space="preserve"> </w:t>
      </w:r>
      <w:r w:rsidR="00C1182B" w:rsidRPr="00C1182B">
        <w:rPr>
          <w:sz w:val="24"/>
          <w:szCs w:val="24"/>
        </w:rPr>
        <w:t>repercutem</w:t>
      </w:r>
      <w:r w:rsidRPr="00C1182B">
        <w:rPr>
          <w:sz w:val="24"/>
          <w:szCs w:val="24"/>
        </w:rPr>
        <w:t xml:space="preserve">, em </w:t>
      </w:r>
      <w:r w:rsidR="00F608D0" w:rsidRPr="00C1182B">
        <w:rPr>
          <w:sz w:val="24"/>
          <w:szCs w:val="24"/>
        </w:rPr>
        <w:t>nível</w:t>
      </w:r>
      <w:r w:rsidRPr="00C1182B">
        <w:rPr>
          <w:sz w:val="24"/>
          <w:szCs w:val="24"/>
        </w:rPr>
        <w:t xml:space="preserve"> significativo, processos e atitudes coletivas”</w:t>
      </w:r>
      <w:r w:rsidR="00C1182B" w:rsidRPr="00C1182B">
        <w:rPr>
          <w:sz w:val="24"/>
          <w:szCs w:val="24"/>
        </w:rPr>
        <w:t xml:space="preserve"> (ETZIONI,1998 apud </w:t>
      </w:r>
      <w:r w:rsidR="00E85855" w:rsidRPr="00C1182B">
        <w:rPr>
          <w:sz w:val="24"/>
          <w:szCs w:val="24"/>
        </w:rPr>
        <w:t>PROCÓPIO</w:t>
      </w:r>
      <w:r w:rsidR="00C1182B" w:rsidRPr="00C1182B">
        <w:rPr>
          <w:sz w:val="24"/>
          <w:szCs w:val="24"/>
        </w:rPr>
        <w:t>, 2017).</w:t>
      </w:r>
    </w:p>
    <w:p w:rsidR="003219B5" w:rsidRPr="007A4FA2" w:rsidRDefault="003219B5" w:rsidP="003219B5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  <w:r w:rsidRPr="007A4FA2">
        <w:rPr>
          <w:sz w:val="24"/>
          <w:szCs w:val="24"/>
        </w:rPr>
        <w:t>Partindo da premissa que organizações e instituições influenciam a racionalidade e o processo decisório dos indivíduos para viabilizar os objetivos administrativos comuns para ganho de eficiência investem em treinamento e tarefas especializadas</w:t>
      </w:r>
      <w:r w:rsidR="00BF03CB" w:rsidRPr="007A4FA2">
        <w:rPr>
          <w:sz w:val="24"/>
          <w:szCs w:val="24"/>
        </w:rPr>
        <w:t xml:space="preserve"> (</w:t>
      </w:r>
      <w:r w:rsidR="00E85855" w:rsidRPr="003219B5">
        <w:rPr>
          <w:sz w:val="24"/>
          <w:szCs w:val="24"/>
        </w:rPr>
        <w:t>SIMON, 1979, apud PROCÓPIO, 2017</w:t>
      </w:r>
      <w:r w:rsidR="00BF03CB" w:rsidRPr="007A4FA2">
        <w:rPr>
          <w:sz w:val="24"/>
          <w:szCs w:val="24"/>
        </w:rPr>
        <w:t>)</w:t>
      </w:r>
      <w:r w:rsidRPr="007A4FA2">
        <w:rPr>
          <w:sz w:val="24"/>
          <w:szCs w:val="24"/>
        </w:rPr>
        <w:t xml:space="preserve"> Isso demanda gestores com mais conhecimento, habilidade, identificação e lealdade na tomada de decisão</w:t>
      </w:r>
      <w:r w:rsidR="00BF03CB" w:rsidRPr="007A4FA2">
        <w:rPr>
          <w:sz w:val="24"/>
          <w:szCs w:val="24"/>
        </w:rPr>
        <w:t xml:space="preserve"> (</w:t>
      </w:r>
      <w:r w:rsidR="00E85855" w:rsidRPr="003219B5">
        <w:rPr>
          <w:sz w:val="24"/>
          <w:szCs w:val="24"/>
        </w:rPr>
        <w:t>SIMON, 1979, apud PROCÓPIO, 2017</w:t>
      </w:r>
      <w:r w:rsidR="00BF03CB" w:rsidRPr="007A4FA2">
        <w:rPr>
          <w:sz w:val="24"/>
          <w:szCs w:val="24"/>
        </w:rPr>
        <w:t>)</w:t>
      </w:r>
      <w:r w:rsidRPr="007A4FA2">
        <w:rPr>
          <w:sz w:val="24"/>
          <w:szCs w:val="24"/>
        </w:rPr>
        <w:t>. Quanto maior a experiência e vivência, melhor será o resultado e soluções acertadas</w:t>
      </w:r>
      <w:r w:rsidR="00E85855">
        <w:rPr>
          <w:sz w:val="24"/>
          <w:szCs w:val="24"/>
        </w:rPr>
        <w:t xml:space="preserve"> </w:t>
      </w:r>
      <w:r w:rsidR="00E46DE4" w:rsidRPr="007A4FA2">
        <w:rPr>
          <w:sz w:val="24"/>
          <w:szCs w:val="24"/>
        </w:rPr>
        <w:t>(SIMON,</w:t>
      </w:r>
      <w:r w:rsidR="00E85855">
        <w:rPr>
          <w:sz w:val="24"/>
          <w:szCs w:val="24"/>
        </w:rPr>
        <w:t xml:space="preserve"> </w:t>
      </w:r>
      <w:r w:rsidR="00E46DE4" w:rsidRPr="007A4FA2">
        <w:rPr>
          <w:sz w:val="24"/>
          <w:szCs w:val="24"/>
        </w:rPr>
        <w:t xml:space="preserve">1989 apud </w:t>
      </w:r>
      <w:r w:rsidR="00BA4488" w:rsidRPr="007A4FA2">
        <w:rPr>
          <w:sz w:val="24"/>
          <w:szCs w:val="24"/>
        </w:rPr>
        <w:t>PROCÓPIO</w:t>
      </w:r>
      <w:r w:rsidR="00E46DE4" w:rsidRPr="007A4FA2">
        <w:rPr>
          <w:sz w:val="24"/>
          <w:szCs w:val="24"/>
        </w:rPr>
        <w:t>, 2017)</w:t>
      </w:r>
      <w:r w:rsidRPr="007A4FA2">
        <w:rPr>
          <w:sz w:val="24"/>
          <w:szCs w:val="24"/>
        </w:rPr>
        <w:t>. Porém, sua escolha/decisão pode acarretar dilemas morais</w:t>
      </w:r>
      <w:r w:rsidR="00E46DE4" w:rsidRPr="007A4FA2">
        <w:rPr>
          <w:sz w:val="24"/>
          <w:szCs w:val="24"/>
        </w:rPr>
        <w:t xml:space="preserve"> (PROCÓPIO, 2017)</w:t>
      </w:r>
      <w:r w:rsidRPr="007A4FA2">
        <w:rPr>
          <w:sz w:val="24"/>
          <w:szCs w:val="24"/>
        </w:rPr>
        <w:t>. Em contrapartida, como o ambiente corporativo reflete no in</w:t>
      </w:r>
      <w:r w:rsidR="00926F5B">
        <w:rPr>
          <w:sz w:val="24"/>
          <w:szCs w:val="24"/>
        </w:rPr>
        <w:t>diví</w:t>
      </w:r>
      <w:r w:rsidR="00E46DE4" w:rsidRPr="007A4FA2">
        <w:rPr>
          <w:sz w:val="24"/>
          <w:szCs w:val="24"/>
        </w:rPr>
        <w:t xml:space="preserve">duo como afirma Dewey (1964 apud PROCÓPIO, 2017), </w:t>
      </w:r>
      <w:r w:rsidR="00926F5B" w:rsidRPr="007A4FA2">
        <w:rPr>
          <w:sz w:val="24"/>
          <w:szCs w:val="24"/>
        </w:rPr>
        <w:t xml:space="preserve">o verdadeiro questionamento moral está em conhecer qual caráter </w:t>
      </w:r>
      <w:r w:rsidR="00926F5B">
        <w:rPr>
          <w:sz w:val="24"/>
          <w:szCs w:val="24"/>
        </w:rPr>
        <w:t>de mim, está sendo promovida e formada</w:t>
      </w:r>
      <w:r w:rsidR="00926F5B" w:rsidRPr="007A4FA2">
        <w:rPr>
          <w:sz w:val="24"/>
          <w:szCs w:val="24"/>
        </w:rPr>
        <w:t>.</w:t>
      </w:r>
    </w:p>
    <w:p w:rsidR="003219B5" w:rsidRDefault="003219B5" w:rsidP="003219B5">
      <w:pPr>
        <w:spacing w:line="360" w:lineRule="auto"/>
        <w:ind w:firstLine="1418"/>
        <w:contextualSpacing w:val="0"/>
        <w:jc w:val="both"/>
        <w:rPr>
          <w:sz w:val="24"/>
          <w:szCs w:val="24"/>
          <w:highlight w:val="yellow"/>
        </w:rPr>
      </w:pPr>
    </w:p>
    <w:p w:rsidR="006952BD" w:rsidRPr="00B4230A" w:rsidRDefault="006952BD" w:rsidP="003219B5">
      <w:pPr>
        <w:spacing w:line="360" w:lineRule="auto"/>
        <w:ind w:firstLine="1418"/>
        <w:contextualSpacing w:val="0"/>
        <w:jc w:val="both"/>
        <w:rPr>
          <w:sz w:val="24"/>
          <w:szCs w:val="24"/>
          <w:highlight w:val="yellow"/>
        </w:rPr>
      </w:pPr>
    </w:p>
    <w:p w:rsidR="003219B5" w:rsidRPr="007A4FA2" w:rsidRDefault="003219B5" w:rsidP="007A4FA2">
      <w:pPr>
        <w:spacing w:line="240" w:lineRule="auto"/>
        <w:ind w:left="2268"/>
        <w:contextualSpacing w:val="0"/>
        <w:jc w:val="both"/>
        <w:rPr>
          <w:sz w:val="20"/>
          <w:szCs w:val="20"/>
        </w:rPr>
      </w:pPr>
      <w:r w:rsidRPr="00926F5B">
        <w:rPr>
          <w:sz w:val="20"/>
          <w:szCs w:val="20"/>
        </w:rPr>
        <w:t xml:space="preserve">O uso dos princípios ou padrões morais no processo de valoração muitas vezes estimula o agente </w:t>
      </w:r>
      <w:proofErr w:type="spellStart"/>
      <w:r w:rsidRPr="00926F5B">
        <w:rPr>
          <w:sz w:val="20"/>
          <w:szCs w:val="20"/>
        </w:rPr>
        <w:t>decisor</w:t>
      </w:r>
      <w:proofErr w:type="spellEnd"/>
      <w:r w:rsidRPr="00926F5B">
        <w:rPr>
          <w:sz w:val="20"/>
          <w:szCs w:val="20"/>
        </w:rPr>
        <w:t xml:space="preserve"> a buscar mais informações sobre o problema decisório em questão. Tais padrões ou princípios provocam, perturbam e, algumas vezes, mostram uma realidade empírica desconcertante para o agente </w:t>
      </w:r>
      <w:proofErr w:type="spellStart"/>
      <w:r w:rsidRPr="00926F5B">
        <w:rPr>
          <w:sz w:val="20"/>
          <w:szCs w:val="20"/>
        </w:rPr>
        <w:t>decisor</w:t>
      </w:r>
      <w:proofErr w:type="spellEnd"/>
      <w:r w:rsidRPr="00926F5B">
        <w:rPr>
          <w:sz w:val="20"/>
          <w:szCs w:val="20"/>
        </w:rPr>
        <w:t xml:space="preserve">. Eles podem revelar dados e falas contraditórias em suas escolhas, dados e fatos estes que tal agente, muitas vezes, não gostaria de saber”. </w:t>
      </w:r>
      <w:r w:rsidR="007A4FA2" w:rsidRPr="00926F5B">
        <w:rPr>
          <w:sz w:val="20"/>
          <w:szCs w:val="20"/>
        </w:rPr>
        <w:t>(PROCÓPIO, 2017)</w:t>
      </w:r>
      <w:r w:rsidR="006952BD">
        <w:rPr>
          <w:sz w:val="20"/>
          <w:szCs w:val="20"/>
        </w:rPr>
        <w:t>.</w:t>
      </w:r>
    </w:p>
    <w:p w:rsidR="003219B5" w:rsidRPr="00B4230A" w:rsidRDefault="003219B5" w:rsidP="003219B5">
      <w:pPr>
        <w:spacing w:line="360" w:lineRule="auto"/>
        <w:ind w:left="2160" w:firstLine="1418"/>
        <w:contextualSpacing w:val="0"/>
        <w:jc w:val="both"/>
        <w:rPr>
          <w:sz w:val="24"/>
          <w:szCs w:val="24"/>
          <w:highlight w:val="yellow"/>
        </w:rPr>
      </w:pPr>
    </w:p>
    <w:p w:rsidR="003E31DC" w:rsidRPr="007B01E4" w:rsidRDefault="003219B5" w:rsidP="003219B5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  <w:r w:rsidRPr="007B01E4">
        <w:rPr>
          <w:sz w:val="24"/>
          <w:szCs w:val="24"/>
        </w:rPr>
        <w:t>Portanto, os meios e os fins esperados após definição são decisões alicerçadas em padrão moral e um misto de conhecimento e sentimentos. O julgamento moral tem como princípios a intuição, a emoção e a razão. Base dos aspectos humanos e sociai</w:t>
      </w:r>
      <w:r w:rsidR="007B01E4" w:rsidRPr="007B01E4">
        <w:rPr>
          <w:sz w:val="24"/>
          <w:szCs w:val="24"/>
        </w:rPr>
        <w:t>s da racionalid</w:t>
      </w:r>
      <w:r w:rsidR="00096A3A">
        <w:rPr>
          <w:sz w:val="24"/>
          <w:szCs w:val="24"/>
        </w:rPr>
        <w:t>ade e da cultura (SCHWARTZ, 2015</w:t>
      </w:r>
      <w:r w:rsidR="007B01E4" w:rsidRPr="007B01E4">
        <w:rPr>
          <w:sz w:val="24"/>
          <w:szCs w:val="24"/>
        </w:rPr>
        <w:t>; WOICESHYN, 2011).</w:t>
      </w:r>
    </w:p>
    <w:p w:rsidR="000344EA" w:rsidRDefault="003219B5" w:rsidP="007A2CE2">
      <w:pPr>
        <w:pStyle w:val="Recuodecorpodetexto3"/>
        <w:tabs>
          <w:tab w:val="left" w:pos="426"/>
        </w:tabs>
        <w:spacing w:line="360" w:lineRule="auto"/>
      </w:pPr>
      <w:r w:rsidRPr="007A2CE2">
        <w:t xml:space="preserve">A teoria dos prospectos opõe se a teoria da racionalidade, pois os </w:t>
      </w:r>
      <w:proofErr w:type="spellStart"/>
      <w:r w:rsidRPr="007A2CE2">
        <w:t>decisores</w:t>
      </w:r>
      <w:proofErr w:type="spellEnd"/>
      <w:r w:rsidRPr="007A2CE2">
        <w:t xml:space="preserve"> tendem a ser inconsistentes diante dos riscos frente as possibilidades de ganhos ou perdas e quem é </w:t>
      </w:r>
      <w:r w:rsidR="006A0581">
        <w:t>o beneficiário da deliberação: o</w:t>
      </w:r>
      <w:r w:rsidRPr="007A2CE2">
        <w:t xml:space="preserve"> principal, os produtos, a organização, e o mercado</w:t>
      </w:r>
      <w:r w:rsidR="007A2CE2" w:rsidRPr="007A2CE2">
        <w:t xml:space="preserve"> (QUEIROZ; REIS;</w:t>
      </w:r>
      <w:r w:rsidR="00E85855">
        <w:t xml:space="preserve"> </w:t>
      </w:r>
      <w:r w:rsidR="007A2CE2" w:rsidRPr="007A2CE2">
        <w:t>ROCHA, 2015)</w:t>
      </w:r>
      <w:r w:rsidRPr="007A2CE2">
        <w:t>. Considerando o comportamento de aversão ao risco a teoria dos prospectos e o efe</w:t>
      </w:r>
      <w:r w:rsidR="006A0581">
        <w:t>ito da certeza influencia na aná</w:t>
      </w:r>
      <w:r w:rsidRPr="007A2CE2">
        <w:t>lise do problema, pois potencializa na prevenção dos riscos a aceitar ganhos menores</w:t>
      </w:r>
      <w:r w:rsidR="00FB3119">
        <w:t>,</w:t>
      </w:r>
      <w:r w:rsidRPr="007A2CE2">
        <w:t xml:space="preserve"> para tanto</w:t>
      </w:r>
      <w:r w:rsidR="00FB3119">
        <w:t>,</w:t>
      </w:r>
      <w:r w:rsidRPr="007A2CE2">
        <w:t xml:space="preserve"> corre mais riscos para eliminar a perda quando no decorrer do processo </w:t>
      </w:r>
      <w:r w:rsidR="006A0581" w:rsidRPr="007A2CE2">
        <w:t>percebe equívoco</w:t>
      </w:r>
      <w:r w:rsidRPr="007A2CE2">
        <w:t xml:space="preserve"> e inviabilidade no lugar de parar/interromper o processo, persiste, pois a influência do meio, da sociedade, de suas aspirações e hábitos o </w:t>
      </w:r>
      <w:r w:rsidR="006A0581">
        <w:t>direcionam</w:t>
      </w:r>
      <w:r w:rsidRPr="007A2CE2">
        <w:t xml:space="preserve"> a levar adiante o projeto/decisão diante </w:t>
      </w:r>
      <w:r w:rsidR="007A2CE2" w:rsidRPr="007A2CE2">
        <w:t>dos benefícios ou beneficiários (KAHNEMAN</w:t>
      </w:r>
      <w:r w:rsidR="00BA4488">
        <w:t xml:space="preserve">; </w:t>
      </w:r>
      <w:r w:rsidR="007A2CE2" w:rsidRPr="007A2CE2">
        <w:t>TVERSKY, 1979).</w:t>
      </w:r>
    </w:p>
    <w:p w:rsidR="007A2CE2" w:rsidRDefault="007A2CE2" w:rsidP="007A2CE2">
      <w:pPr>
        <w:pStyle w:val="Recuodecorpodetexto3"/>
        <w:tabs>
          <w:tab w:val="left" w:pos="426"/>
        </w:tabs>
        <w:spacing w:line="360" w:lineRule="auto"/>
        <w:ind w:firstLine="0"/>
      </w:pPr>
    </w:p>
    <w:p w:rsidR="006952BD" w:rsidRPr="007A2CE2" w:rsidRDefault="006952BD" w:rsidP="007A2CE2">
      <w:pPr>
        <w:pStyle w:val="Recuodecorpodetexto3"/>
        <w:tabs>
          <w:tab w:val="left" w:pos="426"/>
        </w:tabs>
        <w:spacing w:line="360" w:lineRule="auto"/>
        <w:ind w:firstLine="0"/>
      </w:pPr>
    </w:p>
    <w:p w:rsidR="00EF73A9" w:rsidRPr="003219B5" w:rsidRDefault="000B302D" w:rsidP="006952BD">
      <w:pPr>
        <w:pStyle w:val="Ttulo7"/>
        <w:spacing w:line="360" w:lineRule="auto"/>
      </w:pPr>
      <w:r w:rsidRPr="003219B5">
        <w:t>4</w:t>
      </w:r>
      <w:r w:rsidR="009B1238" w:rsidRPr="003219B5">
        <w:t xml:space="preserve"> </w:t>
      </w:r>
      <w:r w:rsidR="00FC49BB" w:rsidRPr="003219B5">
        <w:t>APRENDIZAGEM ORGANIZACIONAL</w:t>
      </w:r>
    </w:p>
    <w:p w:rsidR="000344EA" w:rsidRPr="003219B5" w:rsidRDefault="000344EA" w:rsidP="006952BD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0344EA" w:rsidRPr="003219B5" w:rsidRDefault="000344EA" w:rsidP="006952BD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0E7EC4" w:rsidRPr="003219B5" w:rsidRDefault="000E7EC4" w:rsidP="001A6ECF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  <w:r w:rsidRPr="003219B5">
        <w:rPr>
          <w:sz w:val="24"/>
          <w:szCs w:val="24"/>
        </w:rPr>
        <w:t xml:space="preserve">Com a perspectiva de que a estratégia é resultado de um processo psicossocial, que visa causar renovação na organização, por meio do desenvolvimento </w:t>
      </w:r>
      <w:r w:rsidR="001A6ECF">
        <w:rPr>
          <w:sz w:val="24"/>
          <w:szCs w:val="24"/>
        </w:rPr>
        <w:t>de novos conhecimentos (CROSSAN;</w:t>
      </w:r>
      <w:r w:rsidRPr="003219B5">
        <w:rPr>
          <w:sz w:val="24"/>
          <w:szCs w:val="24"/>
        </w:rPr>
        <w:t xml:space="preserve"> MAURER</w:t>
      </w:r>
      <w:r w:rsidR="001A6ECF">
        <w:rPr>
          <w:sz w:val="24"/>
          <w:szCs w:val="24"/>
        </w:rPr>
        <w:t>;</w:t>
      </w:r>
      <w:r w:rsidRPr="003219B5">
        <w:rPr>
          <w:sz w:val="24"/>
          <w:szCs w:val="24"/>
        </w:rPr>
        <w:t xml:space="preserve"> WHITE, 2011),</w:t>
      </w:r>
      <w:r w:rsidR="008E25E9" w:rsidRPr="003219B5">
        <w:rPr>
          <w:sz w:val="24"/>
          <w:szCs w:val="24"/>
        </w:rPr>
        <w:t xml:space="preserve"> </w:t>
      </w:r>
      <w:r w:rsidRPr="003219B5">
        <w:rPr>
          <w:sz w:val="24"/>
          <w:szCs w:val="24"/>
        </w:rPr>
        <w:t>a a</w:t>
      </w:r>
      <w:r w:rsidR="006931E6" w:rsidRPr="003219B5">
        <w:rPr>
          <w:sz w:val="24"/>
          <w:szCs w:val="24"/>
        </w:rPr>
        <w:t xml:space="preserve">prendizagem organizacional </w:t>
      </w:r>
      <w:r w:rsidR="00EF73A9" w:rsidRPr="003219B5">
        <w:rPr>
          <w:sz w:val="24"/>
          <w:szCs w:val="24"/>
        </w:rPr>
        <w:t>(</w:t>
      </w:r>
      <w:proofErr w:type="spellStart"/>
      <w:r w:rsidR="008E25E9" w:rsidRPr="003219B5">
        <w:rPr>
          <w:i/>
          <w:sz w:val="24"/>
          <w:szCs w:val="24"/>
        </w:rPr>
        <w:t>Organization</w:t>
      </w:r>
      <w:proofErr w:type="spellEnd"/>
      <w:r w:rsidR="008E25E9" w:rsidRPr="003219B5">
        <w:rPr>
          <w:i/>
          <w:sz w:val="24"/>
          <w:szCs w:val="24"/>
        </w:rPr>
        <w:t xml:space="preserve"> L</w:t>
      </w:r>
      <w:r w:rsidR="00EF73A9" w:rsidRPr="003219B5">
        <w:rPr>
          <w:i/>
          <w:sz w:val="24"/>
          <w:szCs w:val="24"/>
        </w:rPr>
        <w:t xml:space="preserve">earning, </w:t>
      </w:r>
      <w:r w:rsidR="00EF73A9" w:rsidRPr="003219B5">
        <w:rPr>
          <w:sz w:val="24"/>
          <w:szCs w:val="24"/>
        </w:rPr>
        <w:t xml:space="preserve">OL), busca, geralmente, interpretar </w:t>
      </w:r>
      <w:r w:rsidR="00D96EDC" w:rsidRPr="003219B5">
        <w:rPr>
          <w:sz w:val="24"/>
          <w:szCs w:val="24"/>
        </w:rPr>
        <w:t>as mudanças organizacionais que promovem inovações estratégicas (</w:t>
      </w:r>
      <w:r w:rsidR="0033499E" w:rsidRPr="0033499E">
        <w:rPr>
          <w:sz w:val="24"/>
          <w:szCs w:val="24"/>
        </w:rPr>
        <w:t>BERTA et al., 2015</w:t>
      </w:r>
      <w:r w:rsidR="00D96EDC" w:rsidRPr="003219B5">
        <w:rPr>
          <w:sz w:val="24"/>
          <w:szCs w:val="24"/>
        </w:rPr>
        <w:t>)</w:t>
      </w:r>
      <w:r w:rsidRPr="003219B5">
        <w:rPr>
          <w:sz w:val="24"/>
          <w:szCs w:val="24"/>
        </w:rPr>
        <w:t>. E</w:t>
      </w:r>
      <w:r w:rsidR="00C050E7" w:rsidRPr="003219B5">
        <w:rPr>
          <w:sz w:val="24"/>
          <w:szCs w:val="24"/>
        </w:rPr>
        <w:t>ntende-se</w:t>
      </w:r>
      <w:r w:rsidRPr="003219B5">
        <w:rPr>
          <w:sz w:val="24"/>
          <w:szCs w:val="24"/>
        </w:rPr>
        <w:t xml:space="preserve"> então,</w:t>
      </w:r>
      <w:r w:rsidR="00C050E7" w:rsidRPr="003219B5">
        <w:rPr>
          <w:sz w:val="24"/>
          <w:szCs w:val="24"/>
        </w:rPr>
        <w:t xml:space="preserve"> que a OL, trata tanto de processo</w:t>
      </w:r>
      <w:r w:rsidR="008E25E9" w:rsidRPr="003219B5">
        <w:rPr>
          <w:sz w:val="24"/>
          <w:szCs w:val="24"/>
        </w:rPr>
        <w:t>s</w:t>
      </w:r>
      <w:r w:rsidR="00C050E7" w:rsidRPr="003219B5">
        <w:rPr>
          <w:sz w:val="24"/>
          <w:szCs w:val="24"/>
        </w:rPr>
        <w:t xml:space="preserve"> cognitivos</w:t>
      </w:r>
      <w:r w:rsidRPr="003219B5">
        <w:rPr>
          <w:sz w:val="24"/>
          <w:szCs w:val="24"/>
        </w:rPr>
        <w:t>,</w:t>
      </w:r>
      <w:r w:rsidR="00C050E7" w:rsidRPr="003219B5">
        <w:rPr>
          <w:sz w:val="24"/>
          <w:szCs w:val="24"/>
        </w:rPr>
        <w:t xml:space="preserve"> como intuição e inte</w:t>
      </w:r>
      <w:r w:rsidR="00FB3119">
        <w:rPr>
          <w:sz w:val="24"/>
          <w:szCs w:val="24"/>
        </w:rPr>
        <w:t>r</w:t>
      </w:r>
      <w:r w:rsidR="00C050E7" w:rsidRPr="003219B5">
        <w:rPr>
          <w:sz w:val="24"/>
          <w:szCs w:val="24"/>
        </w:rPr>
        <w:t>pretação, quanto de mecanismos sociais d</w:t>
      </w:r>
      <w:r w:rsidR="008E25E9" w:rsidRPr="003219B5">
        <w:rPr>
          <w:sz w:val="24"/>
          <w:szCs w:val="24"/>
        </w:rPr>
        <w:t>e integração e institucionalização</w:t>
      </w:r>
      <w:r w:rsidR="00C050E7" w:rsidRPr="003219B5">
        <w:rPr>
          <w:sz w:val="24"/>
          <w:szCs w:val="24"/>
        </w:rPr>
        <w:t xml:space="preserve"> de ações sociais em novas práticas (</w:t>
      </w:r>
      <w:r w:rsidR="004A19CA">
        <w:rPr>
          <w:sz w:val="24"/>
          <w:szCs w:val="24"/>
        </w:rPr>
        <w:t>HILDEN; TIKKAMÄKI, 2013</w:t>
      </w:r>
      <w:r w:rsidR="00C050E7" w:rsidRPr="003219B5">
        <w:rPr>
          <w:sz w:val="24"/>
          <w:szCs w:val="24"/>
        </w:rPr>
        <w:t>). Visto que a intuição e interpretação dizem respeito a processos psicológicos, individuais ou em grupos, (</w:t>
      </w:r>
      <w:r w:rsidR="004A19CA" w:rsidRPr="004A19CA">
        <w:rPr>
          <w:sz w:val="24"/>
          <w:szCs w:val="24"/>
        </w:rPr>
        <w:t>CR</w:t>
      </w:r>
      <w:r w:rsidR="004A19CA">
        <w:rPr>
          <w:sz w:val="24"/>
          <w:szCs w:val="24"/>
        </w:rPr>
        <w:t>OSSAN; LANE; WHITE, 1999</w:t>
      </w:r>
      <w:r w:rsidR="00C050E7" w:rsidRPr="003219B5">
        <w:rPr>
          <w:sz w:val="24"/>
          <w:szCs w:val="24"/>
        </w:rPr>
        <w:t>),</w:t>
      </w:r>
      <w:r w:rsidRPr="003219B5">
        <w:rPr>
          <w:sz w:val="24"/>
          <w:szCs w:val="24"/>
        </w:rPr>
        <w:t xml:space="preserve"> e</w:t>
      </w:r>
      <w:r w:rsidR="00C050E7" w:rsidRPr="003219B5">
        <w:rPr>
          <w:sz w:val="24"/>
          <w:szCs w:val="24"/>
        </w:rPr>
        <w:t xml:space="preserve"> que por sua vez </w:t>
      </w:r>
      <w:r w:rsidR="00B76DDC" w:rsidRPr="003219B5">
        <w:rPr>
          <w:sz w:val="24"/>
          <w:szCs w:val="24"/>
        </w:rPr>
        <w:t xml:space="preserve">são assimilados em </w:t>
      </w:r>
      <w:r w:rsidR="00EA2A19" w:rsidRPr="003219B5">
        <w:rPr>
          <w:sz w:val="24"/>
          <w:szCs w:val="24"/>
        </w:rPr>
        <w:t>procedimentos</w:t>
      </w:r>
      <w:r w:rsidRPr="003219B5">
        <w:rPr>
          <w:sz w:val="24"/>
          <w:szCs w:val="24"/>
        </w:rPr>
        <w:t xml:space="preserve"> </w:t>
      </w:r>
      <w:r w:rsidR="00B76DDC" w:rsidRPr="003219B5">
        <w:rPr>
          <w:sz w:val="24"/>
          <w:szCs w:val="24"/>
        </w:rPr>
        <w:t>e estratégias, integra</w:t>
      </w:r>
      <w:r w:rsidRPr="003219B5">
        <w:rPr>
          <w:sz w:val="24"/>
          <w:szCs w:val="24"/>
        </w:rPr>
        <w:t>n</w:t>
      </w:r>
      <w:r w:rsidR="00B76DDC" w:rsidRPr="003219B5">
        <w:rPr>
          <w:sz w:val="24"/>
          <w:szCs w:val="24"/>
        </w:rPr>
        <w:t xml:space="preserve">do-os e os institucionalizando, </w:t>
      </w:r>
      <w:r w:rsidRPr="003219B5">
        <w:rPr>
          <w:sz w:val="24"/>
          <w:szCs w:val="24"/>
        </w:rPr>
        <w:t>o que</w:t>
      </w:r>
      <w:r w:rsidR="00B76DDC" w:rsidRPr="003219B5">
        <w:rPr>
          <w:sz w:val="24"/>
          <w:szCs w:val="24"/>
        </w:rPr>
        <w:t>, permite ponderar sobre ações do passado, e ou vislumbra</w:t>
      </w:r>
      <w:r w:rsidR="008E25E9" w:rsidRPr="003219B5">
        <w:rPr>
          <w:sz w:val="24"/>
          <w:szCs w:val="24"/>
        </w:rPr>
        <w:t>r</w:t>
      </w:r>
      <w:r w:rsidR="00B76DDC" w:rsidRPr="003219B5">
        <w:rPr>
          <w:sz w:val="24"/>
          <w:szCs w:val="24"/>
        </w:rPr>
        <w:t xml:space="preserve"> a concepção de futuras </w:t>
      </w:r>
      <w:r w:rsidRPr="003219B5">
        <w:rPr>
          <w:sz w:val="24"/>
          <w:szCs w:val="24"/>
        </w:rPr>
        <w:t>estratégias</w:t>
      </w:r>
      <w:r w:rsidR="00C35F3D">
        <w:rPr>
          <w:sz w:val="24"/>
          <w:szCs w:val="24"/>
        </w:rPr>
        <w:t xml:space="preserve"> (KUMP et. al</w:t>
      </w:r>
      <w:r w:rsidR="00B76DDC" w:rsidRPr="003219B5">
        <w:rPr>
          <w:sz w:val="24"/>
          <w:szCs w:val="24"/>
        </w:rPr>
        <w:t xml:space="preserve">., 2015), por meio da integração de conhecimento, diálogos, </w:t>
      </w:r>
      <w:r w:rsidR="008E25E9" w:rsidRPr="003219B5">
        <w:rPr>
          <w:sz w:val="24"/>
          <w:szCs w:val="24"/>
        </w:rPr>
        <w:t xml:space="preserve">e o </w:t>
      </w:r>
      <w:r w:rsidR="00B76DDC" w:rsidRPr="003219B5">
        <w:rPr>
          <w:sz w:val="24"/>
          <w:szCs w:val="24"/>
        </w:rPr>
        <w:t>compartilhamento de conhecimen</w:t>
      </w:r>
      <w:r w:rsidRPr="003219B5">
        <w:rPr>
          <w:sz w:val="24"/>
          <w:szCs w:val="24"/>
        </w:rPr>
        <w:t>tos entre os agentes envolvidos</w:t>
      </w:r>
      <w:r w:rsidR="00B76DDC" w:rsidRPr="003219B5">
        <w:rPr>
          <w:sz w:val="24"/>
          <w:szCs w:val="24"/>
        </w:rPr>
        <w:t xml:space="preserve"> nas ações </w:t>
      </w:r>
      <w:r w:rsidRPr="003219B5">
        <w:rPr>
          <w:sz w:val="24"/>
          <w:szCs w:val="24"/>
        </w:rPr>
        <w:t>(</w:t>
      </w:r>
      <w:r w:rsidR="00D75401">
        <w:rPr>
          <w:sz w:val="24"/>
          <w:szCs w:val="24"/>
        </w:rPr>
        <w:t>MINTZBERG; AHLSTRAND; LAMPEL,</w:t>
      </w:r>
      <w:r w:rsidRPr="003219B5">
        <w:rPr>
          <w:sz w:val="24"/>
          <w:szCs w:val="24"/>
        </w:rPr>
        <w:t xml:space="preserve"> 201</w:t>
      </w:r>
      <w:r w:rsidR="00D75401">
        <w:rPr>
          <w:sz w:val="24"/>
          <w:szCs w:val="24"/>
        </w:rPr>
        <w:t>0</w:t>
      </w:r>
      <w:r w:rsidRPr="003219B5">
        <w:rPr>
          <w:sz w:val="24"/>
          <w:szCs w:val="24"/>
        </w:rPr>
        <w:t>), onde pode ocorrer por meio de reuniões, workshops, desenvolvimento de planos (JARZABKOWSKI &amp; SEIDL, 2008</w:t>
      </w:r>
      <w:r w:rsidR="008E25E9" w:rsidRPr="003219B5">
        <w:rPr>
          <w:sz w:val="24"/>
          <w:szCs w:val="24"/>
        </w:rPr>
        <w:t>). P</w:t>
      </w:r>
      <w:r w:rsidRPr="003219B5">
        <w:rPr>
          <w:sz w:val="24"/>
          <w:szCs w:val="24"/>
        </w:rPr>
        <w:t xml:space="preserve">ortanto, ações sociais como, o desenvolvimento de cursos de aperfeiçoamento e consultoria gerencial, são </w:t>
      </w:r>
      <w:proofErr w:type="gramStart"/>
      <w:r w:rsidRPr="003219B5">
        <w:rPr>
          <w:sz w:val="24"/>
          <w:szCs w:val="24"/>
        </w:rPr>
        <w:t>práticas  que</w:t>
      </w:r>
      <w:proofErr w:type="gramEnd"/>
      <w:r w:rsidRPr="003219B5">
        <w:rPr>
          <w:sz w:val="24"/>
          <w:szCs w:val="24"/>
        </w:rPr>
        <w:t xml:space="preserve"> podem promover o desenvolvimento de uma empresa.</w:t>
      </w:r>
    </w:p>
    <w:p w:rsidR="00F60C44" w:rsidRPr="003219B5" w:rsidRDefault="000E7EC4" w:rsidP="001A6ECF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  <w:r w:rsidRPr="003219B5">
        <w:rPr>
          <w:sz w:val="24"/>
          <w:szCs w:val="24"/>
        </w:rPr>
        <w:t xml:space="preserve">Tais ações, visam criar </w:t>
      </w:r>
      <w:r w:rsidR="009B1238" w:rsidRPr="003219B5">
        <w:rPr>
          <w:sz w:val="24"/>
          <w:szCs w:val="24"/>
        </w:rPr>
        <w:t>informação</w:t>
      </w:r>
      <w:r w:rsidRPr="003219B5">
        <w:rPr>
          <w:sz w:val="24"/>
          <w:szCs w:val="24"/>
        </w:rPr>
        <w:t>, o que</w:t>
      </w:r>
      <w:r w:rsidR="009B1238" w:rsidRPr="003219B5">
        <w:rPr>
          <w:sz w:val="24"/>
          <w:szCs w:val="24"/>
        </w:rPr>
        <w:t xml:space="preserve"> permite espaço para a construção e formulação de inovação, condições de interpretar cenários, e transformar o funcionamento de uma empresa, logo a</w:t>
      </w:r>
      <w:r w:rsidRPr="003219B5">
        <w:rPr>
          <w:sz w:val="24"/>
          <w:szCs w:val="24"/>
        </w:rPr>
        <w:t xml:space="preserve"> criação, compartilhamento e</w:t>
      </w:r>
      <w:r w:rsidR="009B1238" w:rsidRPr="003219B5">
        <w:rPr>
          <w:sz w:val="24"/>
          <w:szCs w:val="24"/>
        </w:rPr>
        <w:t xml:space="preserve"> gestão da informação, t</w:t>
      </w:r>
      <w:r w:rsidR="008E25E9" w:rsidRPr="003219B5">
        <w:rPr>
          <w:sz w:val="24"/>
          <w:szCs w:val="24"/>
        </w:rPr>
        <w:t>orna-se instrumento estratégico</w:t>
      </w:r>
      <w:r w:rsidR="00FB3119">
        <w:rPr>
          <w:sz w:val="24"/>
          <w:szCs w:val="24"/>
        </w:rPr>
        <w:t>, pois</w:t>
      </w:r>
      <w:r w:rsidR="009B1238" w:rsidRPr="003219B5">
        <w:rPr>
          <w:sz w:val="24"/>
          <w:szCs w:val="24"/>
        </w:rPr>
        <w:t xml:space="preserve"> proporciona competitividade para as empresas (ALVES</w:t>
      </w:r>
      <w:r w:rsidR="00C8570A">
        <w:rPr>
          <w:sz w:val="24"/>
          <w:szCs w:val="24"/>
        </w:rPr>
        <w:t>;</w:t>
      </w:r>
      <w:r w:rsidR="009B1238" w:rsidRPr="003219B5">
        <w:rPr>
          <w:sz w:val="24"/>
          <w:szCs w:val="24"/>
        </w:rPr>
        <w:t xml:space="preserve"> DUARTE, 2015), </w:t>
      </w:r>
      <w:r w:rsidR="00EA2A19" w:rsidRPr="003219B5">
        <w:rPr>
          <w:sz w:val="24"/>
          <w:szCs w:val="24"/>
        </w:rPr>
        <w:t>e</w:t>
      </w:r>
      <w:r w:rsidR="008E25E9" w:rsidRPr="003219B5">
        <w:rPr>
          <w:sz w:val="24"/>
          <w:szCs w:val="24"/>
        </w:rPr>
        <w:t xml:space="preserve"> é</w:t>
      </w:r>
      <w:r w:rsidR="00EA2A19" w:rsidRPr="003219B5">
        <w:rPr>
          <w:sz w:val="24"/>
          <w:szCs w:val="24"/>
        </w:rPr>
        <w:t xml:space="preserve"> </w:t>
      </w:r>
      <w:r w:rsidR="009B1238" w:rsidRPr="003219B5">
        <w:rPr>
          <w:sz w:val="24"/>
          <w:szCs w:val="24"/>
        </w:rPr>
        <w:t xml:space="preserve">um dos principais pontos de fomento para que ocorra o sucesso de um empreendimento, e dentre as maneiras de fomentar a produção de informações, a capacitação gerencial torna-se pilar chave (SEBRAE, 2016). Logo </w:t>
      </w:r>
      <w:r w:rsidR="00FB3119" w:rsidRPr="003219B5">
        <w:rPr>
          <w:sz w:val="24"/>
          <w:szCs w:val="24"/>
        </w:rPr>
        <w:t>se depreende</w:t>
      </w:r>
      <w:r w:rsidR="009B1238" w:rsidRPr="003219B5">
        <w:rPr>
          <w:sz w:val="24"/>
          <w:szCs w:val="24"/>
        </w:rPr>
        <w:t xml:space="preserve"> a relevância da elaboração de açõe</w:t>
      </w:r>
      <w:r w:rsidR="008E25E9" w:rsidRPr="003219B5">
        <w:rPr>
          <w:sz w:val="24"/>
          <w:szCs w:val="24"/>
        </w:rPr>
        <w:t>s que multiplique</w:t>
      </w:r>
      <w:r w:rsidR="00FB3119">
        <w:rPr>
          <w:sz w:val="24"/>
          <w:szCs w:val="24"/>
        </w:rPr>
        <w:t>m</w:t>
      </w:r>
      <w:r w:rsidR="008E25E9" w:rsidRPr="003219B5">
        <w:rPr>
          <w:sz w:val="24"/>
          <w:szCs w:val="24"/>
        </w:rPr>
        <w:t xml:space="preserve"> e potencialize</w:t>
      </w:r>
      <w:r w:rsidR="00FB3119">
        <w:rPr>
          <w:sz w:val="24"/>
          <w:szCs w:val="24"/>
        </w:rPr>
        <w:t>m</w:t>
      </w:r>
      <w:r w:rsidR="009B1238" w:rsidRPr="003219B5">
        <w:rPr>
          <w:sz w:val="24"/>
          <w:szCs w:val="24"/>
        </w:rPr>
        <w:t xml:space="preserve"> a capacidade de gestão do empreendedor, com base em </w:t>
      </w:r>
      <w:r w:rsidR="00EA2A19" w:rsidRPr="003219B5">
        <w:rPr>
          <w:sz w:val="24"/>
          <w:szCs w:val="24"/>
        </w:rPr>
        <w:t>sua capacitação (SEBRAE, 2016).</w:t>
      </w:r>
    </w:p>
    <w:p w:rsidR="000344EA" w:rsidRPr="003219B5" w:rsidRDefault="000344EA" w:rsidP="000344EA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0344EA" w:rsidRPr="003219B5" w:rsidRDefault="000344EA" w:rsidP="000344EA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1628CE" w:rsidRPr="003219B5" w:rsidRDefault="00F60C44" w:rsidP="000344EA">
      <w:pPr>
        <w:spacing w:line="360" w:lineRule="auto"/>
        <w:contextualSpacing w:val="0"/>
        <w:jc w:val="both"/>
        <w:rPr>
          <w:b/>
          <w:sz w:val="24"/>
          <w:szCs w:val="24"/>
        </w:rPr>
      </w:pPr>
      <w:r w:rsidRPr="003219B5">
        <w:rPr>
          <w:b/>
          <w:sz w:val="24"/>
          <w:szCs w:val="24"/>
        </w:rPr>
        <w:t>4.1 Consultoria</w:t>
      </w:r>
    </w:p>
    <w:p w:rsidR="000344EA" w:rsidRPr="003219B5" w:rsidRDefault="000344EA" w:rsidP="000344EA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0344EA" w:rsidRPr="003219B5" w:rsidRDefault="000344EA" w:rsidP="000344EA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1628CE" w:rsidRPr="003219B5" w:rsidRDefault="009B1238" w:rsidP="000344EA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  <w:r w:rsidRPr="003219B5">
        <w:rPr>
          <w:sz w:val="24"/>
          <w:szCs w:val="24"/>
        </w:rPr>
        <w:t>A consultoria pode ser entendida como um processo de troca de conhecimentos entre c</w:t>
      </w:r>
      <w:r w:rsidR="00677F39">
        <w:rPr>
          <w:sz w:val="24"/>
          <w:szCs w:val="24"/>
        </w:rPr>
        <w:t xml:space="preserve">liente e consultor (GONÇALVES; </w:t>
      </w:r>
      <w:r w:rsidRPr="003219B5">
        <w:rPr>
          <w:sz w:val="24"/>
          <w:szCs w:val="24"/>
        </w:rPr>
        <w:t>VASCONCELLOS, 1991), o que corrobora com a perspectiva, de reconhecer o consultor com</w:t>
      </w:r>
      <w:r w:rsidR="008E25E9" w:rsidRPr="003219B5">
        <w:rPr>
          <w:sz w:val="24"/>
          <w:szCs w:val="24"/>
        </w:rPr>
        <w:t>o</w:t>
      </w:r>
      <w:r w:rsidRPr="003219B5">
        <w:rPr>
          <w:sz w:val="24"/>
          <w:szCs w:val="24"/>
        </w:rPr>
        <w:t xml:space="preserve"> agente que facilita e busca</w:t>
      </w:r>
      <w:r w:rsidR="00BB5B75">
        <w:rPr>
          <w:sz w:val="24"/>
          <w:szCs w:val="24"/>
        </w:rPr>
        <w:t>,</w:t>
      </w:r>
      <w:r w:rsidRPr="003219B5">
        <w:rPr>
          <w:sz w:val="24"/>
          <w:szCs w:val="24"/>
        </w:rPr>
        <w:t xml:space="preserve"> sobretudo</w:t>
      </w:r>
      <w:r w:rsidR="00BB5B75">
        <w:rPr>
          <w:sz w:val="24"/>
          <w:szCs w:val="24"/>
        </w:rPr>
        <w:t>,</w:t>
      </w:r>
      <w:r w:rsidRPr="003219B5">
        <w:rPr>
          <w:sz w:val="24"/>
          <w:szCs w:val="24"/>
        </w:rPr>
        <w:t xml:space="preserve"> capacitar o tomador decisões, para que possa gerenciar a </w:t>
      </w:r>
      <w:r w:rsidR="008E25E9" w:rsidRPr="003219B5">
        <w:rPr>
          <w:sz w:val="24"/>
          <w:szCs w:val="24"/>
        </w:rPr>
        <w:t>empresa</w:t>
      </w:r>
      <w:r w:rsidRPr="003219B5">
        <w:rPr>
          <w:sz w:val="24"/>
          <w:szCs w:val="24"/>
        </w:rPr>
        <w:t xml:space="preserve"> (SCHEIN, 1975), entende-se que, em seu cerne a consultoria é um alicerce, que dá sustentação para construção de novos conhecimentos, por meio do compartilhamento das informações e </w:t>
      </w:r>
      <w:r w:rsidR="0027016F" w:rsidRPr="003219B5">
        <w:rPr>
          <w:sz w:val="24"/>
          <w:szCs w:val="24"/>
        </w:rPr>
        <w:t>saber</w:t>
      </w:r>
      <w:r w:rsidRPr="003219B5">
        <w:rPr>
          <w:sz w:val="24"/>
          <w:szCs w:val="24"/>
        </w:rPr>
        <w:t xml:space="preserve"> internalizados anteriormente por seus agentes (cliente e consultor), cujo produto surge da junção de suas competências, e que geralmente é chamado de solução de problemas, ou seja</w:t>
      </w:r>
      <w:r w:rsidR="00BB5B75">
        <w:rPr>
          <w:sz w:val="24"/>
          <w:szCs w:val="24"/>
        </w:rPr>
        <w:t>,</w:t>
      </w:r>
      <w:r w:rsidRPr="003219B5">
        <w:rPr>
          <w:sz w:val="24"/>
          <w:szCs w:val="24"/>
        </w:rPr>
        <w:t xml:space="preserve"> o resultado</w:t>
      </w:r>
      <w:r w:rsidR="00BB5B75">
        <w:rPr>
          <w:sz w:val="24"/>
          <w:szCs w:val="24"/>
        </w:rPr>
        <w:t>s</w:t>
      </w:r>
      <w:r w:rsidR="00BB5B75" w:rsidRPr="003219B5">
        <w:rPr>
          <w:sz w:val="24"/>
          <w:szCs w:val="24"/>
        </w:rPr>
        <w:t xml:space="preserve"> são</w:t>
      </w:r>
      <w:r w:rsidR="00BB5B75">
        <w:rPr>
          <w:sz w:val="24"/>
          <w:szCs w:val="24"/>
        </w:rPr>
        <w:t xml:space="preserve"> alternativas</w:t>
      </w:r>
      <w:r w:rsidRPr="003219B5">
        <w:rPr>
          <w:sz w:val="24"/>
          <w:szCs w:val="24"/>
        </w:rPr>
        <w:t xml:space="preserve"> viáveis</w:t>
      </w:r>
      <w:r w:rsidR="00BB5B75">
        <w:rPr>
          <w:sz w:val="24"/>
          <w:szCs w:val="24"/>
        </w:rPr>
        <w:t xml:space="preserve"> </w:t>
      </w:r>
      <w:r w:rsidRPr="003219B5">
        <w:rPr>
          <w:sz w:val="24"/>
          <w:szCs w:val="24"/>
        </w:rPr>
        <w:t xml:space="preserve">para desenvolvimento da organização. </w:t>
      </w:r>
    </w:p>
    <w:p w:rsidR="001628CE" w:rsidRPr="003219B5" w:rsidRDefault="009B1238" w:rsidP="006952BD">
      <w:pPr>
        <w:pStyle w:val="Recuodecorpodetexto3"/>
        <w:spacing w:line="360" w:lineRule="auto"/>
        <w:contextualSpacing w:val="0"/>
      </w:pPr>
      <w:r w:rsidRPr="003219B5">
        <w:t xml:space="preserve">Ressalta-se então, que no processo de criação de alternativas para sucesso da organização, ocorre </w:t>
      </w:r>
      <w:r w:rsidR="00EA2A19" w:rsidRPr="003219B5">
        <w:t>a</w:t>
      </w:r>
      <w:r w:rsidRPr="003219B5">
        <w:t xml:space="preserve"> troca de conhecimento entre as partes, onde por sua vez o produto gerado é a capacitação dos agentes de mudanças responsáveis por tal processo, sendo a consultoria resultado, da interatividade entre os agentes, ao ponto que o consultor assume o papel de facilitador e auxiliador, para que o gestor tenha tomadas </w:t>
      </w:r>
      <w:r w:rsidR="00BB5B75">
        <w:t xml:space="preserve">de </w:t>
      </w:r>
      <w:r w:rsidRPr="003219B5">
        <w:t>decisões mais acertada</w:t>
      </w:r>
      <w:r w:rsidR="00BB5B75">
        <w:t>s. V</w:t>
      </w:r>
      <w:r w:rsidRPr="003219B5">
        <w:t>ale destacar, que o consultor apenas recomenda (</w:t>
      </w:r>
      <w:r w:rsidR="00EA2A19" w:rsidRPr="003219B5">
        <w:t>OLIVEIRA</w:t>
      </w:r>
      <w:r w:rsidRPr="003219B5">
        <w:t>, 2015)</w:t>
      </w:r>
      <w:r w:rsidR="00BB5B75">
        <w:t>,</w:t>
      </w:r>
      <w:r w:rsidRPr="003219B5">
        <w:t xml:space="preserve"> o que demonstra que a consultoria pode promover o aprendizado, para </w:t>
      </w:r>
      <w:r w:rsidR="0027016F" w:rsidRPr="003219B5">
        <w:t xml:space="preserve">que </w:t>
      </w:r>
      <w:r w:rsidRPr="003219B5">
        <w:t xml:space="preserve">o </w:t>
      </w:r>
      <w:proofErr w:type="spellStart"/>
      <w:r w:rsidRPr="003219B5">
        <w:t>decisor</w:t>
      </w:r>
      <w:proofErr w:type="spellEnd"/>
      <w:r w:rsidRPr="003219B5">
        <w:t xml:space="preserve"> </w:t>
      </w:r>
      <w:r w:rsidR="0027016F" w:rsidRPr="003219B5">
        <w:t>aja</w:t>
      </w:r>
      <w:r w:rsidRPr="003219B5">
        <w:t>, ou seja, permite o gestor caminhar com sua própria competência gerencial.</w:t>
      </w:r>
    </w:p>
    <w:p w:rsidR="00D33977" w:rsidRPr="003219B5" w:rsidRDefault="00D33977" w:rsidP="000344EA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</w:p>
    <w:p w:rsidR="000344EA" w:rsidRPr="003219B5" w:rsidRDefault="000344EA" w:rsidP="000344EA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</w:p>
    <w:p w:rsidR="0027016F" w:rsidRPr="003219B5" w:rsidRDefault="00F60C44" w:rsidP="000344EA">
      <w:pPr>
        <w:spacing w:line="360" w:lineRule="auto"/>
        <w:contextualSpacing w:val="0"/>
        <w:jc w:val="both"/>
        <w:rPr>
          <w:b/>
          <w:sz w:val="24"/>
          <w:szCs w:val="24"/>
        </w:rPr>
      </w:pPr>
      <w:r w:rsidRPr="003219B5">
        <w:rPr>
          <w:b/>
          <w:sz w:val="24"/>
          <w:szCs w:val="24"/>
        </w:rPr>
        <w:t xml:space="preserve">4.2 </w:t>
      </w:r>
      <w:r w:rsidR="00EA2A19" w:rsidRPr="003219B5">
        <w:rPr>
          <w:b/>
          <w:sz w:val="24"/>
          <w:szCs w:val="24"/>
        </w:rPr>
        <w:t xml:space="preserve">Aperfeiçoamento </w:t>
      </w:r>
      <w:r w:rsidRPr="003219B5">
        <w:rPr>
          <w:b/>
          <w:sz w:val="24"/>
          <w:szCs w:val="24"/>
        </w:rPr>
        <w:t>Gerencial</w:t>
      </w:r>
    </w:p>
    <w:p w:rsidR="000344EA" w:rsidRPr="003219B5" w:rsidRDefault="000344EA" w:rsidP="000344EA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0344EA" w:rsidRPr="003219B5" w:rsidRDefault="000344EA" w:rsidP="000344EA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EA2A19" w:rsidRPr="003219B5" w:rsidRDefault="00BB5B75" w:rsidP="006952BD">
      <w:pPr>
        <w:pStyle w:val="Recuodecorpodetexto3"/>
        <w:spacing w:line="360" w:lineRule="auto"/>
        <w:contextualSpacing w:val="0"/>
      </w:pPr>
      <w:r>
        <w:t>A Percepção do indiví</w:t>
      </w:r>
      <w:r w:rsidR="00EA2A19" w:rsidRPr="003219B5">
        <w:t>duo</w:t>
      </w:r>
      <w:r w:rsidRPr="003219B5">
        <w:t xml:space="preserve"> é</w:t>
      </w:r>
      <w:r w:rsidR="00EA2A19" w:rsidRPr="003219B5">
        <w:t xml:space="preserve"> resultado das experiências, crenças dentre outros </w:t>
      </w:r>
      <w:r w:rsidR="00D33977" w:rsidRPr="003219B5">
        <w:t>paramentos</w:t>
      </w:r>
      <w:r w:rsidR="00EA2A19" w:rsidRPr="003219B5">
        <w:t xml:space="preserve"> </w:t>
      </w:r>
      <w:r w:rsidR="00D33977" w:rsidRPr="003219B5">
        <w:t>adquiridas</w:t>
      </w:r>
      <w:r w:rsidR="00EA2A19" w:rsidRPr="003219B5">
        <w:t xml:space="preserve"> ao lo</w:t>
      </w:r>
      <w:r>
        <w:t>n</w:t>
      </w:r>
      <w:r w:rsidR="00EA2A19" w:rsidRPr="003219B5">
        <w:t xml:space="preserve">go de </w:t>
      </w:r>
      <w:r w:rsidR="00D33977" w:rsidRPr="003219B5">
        <w:t>sua existência</w:t>
      </w:r>
      <w:r w:rsidR="00EA2A19" w:rsidRPr="003219B5">
        <w:t>, e com isso fo</w:t>
      </w:r>
      <w:r w:rsidR="00D33977" w:rsidRPr="003219B5">
        <w:t>r</w:t>
      </w:r>
      <w:r w:rsidR="00EA2A19" w:rsidRPr="003219B5">
        <w:t>ma-se o que pode</w:t>
      </w:r>
      <w:r w:rsidR="00D33977" w:rsidRPr="003219B5">
        <w:t xml:space="preserve"> ser chamado de arcabouço próprio de conceitos, estes determinam o modelo de</w:t>
      </w:r>
      <w:r>
        <w:t xml:space="preserve"> interpretação do indiví</w:t>
      </w:r>
      <w:r w:rsidR="00D33977" w:rsidRPr="003219B5">
        <w:t>duo, seja em ambientes ex</w:t>
      </w:r>
      <w:r w:rsidR="0021213E">
        <w:t>ternos e/ou internos (MARTINS; MIR</w:t>
      </w:r>
      <w:r w:rsidR="00D33977" w:rsidRPr="003219B5">
        <w:t xml:space="preserve">ANDA, 2011), a vista disso, entende-se que, as tomadas de decisões, são influenciadas pela experiência de vida, o que demonstra que no contexto </w:t>
      </w:r>
      <w:r w:rsidR="00483897">
        <w:t>empresarial</w:t>
      </w:r>
      <w:r>
        <w:t>, esta</w:t>
      </w:r>
      <w:r w:rsidR="00D33977" w:rsidRPr="003219B5">
        <w:t xml:space="preserve"> máxima também interfere </w:t>
      </w:r>
      <w:r w:rsidR="0027016F" w:rsidRPr="003219B5">
        <w:t>em seu</w:t>
      </w:r>
      <w:r w:rsidR="00D33977" w:rsidRPr="003219B5">
        <w:t xml:space="preserve"> funcionamento, </w:t>
      </w:r>
      <w:r w:rsidR="00F36D8D" w:rsidRPr="003219B5">
        <w:t>reforçando a influencia que o empreendedor tem economicamente (COASE, 1937).</w:t>
      </w:r>
    </w:p>
    <w:p w:rsidR="001628CE" w:rsidRPr="003219B5" w:rsidRDefault="00EF5A58" w:rsidP="000344EA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  <w:r w:rsidRPr="00EF5A58">
        <w:rPr>
          <w:color w:val="222222"/>
          <w:sz w:val="24"/>
          <w:szCs w:val="24"/>
          <w:shd w:val="clear" w:color="auto" w:fill="FFFFFF"/>
        </w:rPr>
        <w:t>Davenport e Cronin (2000</w:t>
      </w:r>
      <w:r w:rsidR="00F36D8D" w:rsidRPr="00EF5A58">
        <w:rPr>
          <w:sz w:val="24"/>
          <w:szCs w:val="24"/>
        </w:rPr>
        <w:t>)</w:t>
      </w:r>
      <w:r w:rsidR="00F36D8D" w:rsidRPr="003219B5">
        <w:rPr>
          <w:sz w:val="24"/>
          <w:szCs w:val="24"/>
        </w:rPr>
        <w:t xml:space="preserve"> ainda reconhece que o conhecimento, é resultado da interação entre conhecimentos tácitos e explícitos dos colaboradores de uma empresa, l</w:t>
      </w:r>
      <w:r w:rsidR="00BB5B75">
        <w:rPr>
          <w:sz w:val="24"/>
          <w:szCs w:val="24"/>
        </w:rPr>
        <w:t>ogo também produto do ambiente n</w:t>
      </w:r>
      <w:r w:rsidR="00F36D8D" w:rsidRPr="003219B5">
        <w:rPr>
          <w:sz w:val="24"/>
          <w:szCs w:val="24"/>
        </w:rPr>
        <w:t xml:space="preserve">o qual </w:t>
      </w:r>
      <w:r w:rsidR="00FF6EA2" w:rsidRPr="003219B5">
        <w:rPr>
          <w:sz w:val="24"/>
          <w:szCs w:val="24"/>
        </w:rPr>
        <w:t>está inserido</w:t>
      </w:r>
      <w:r w:rsidR="00BB5B75">
        <w:rPr>
          <w:sz w:val="24"/>
          <w:szCs w:val="24"/>
        </w:rPr>
        <w:t xml:space="preserve"> o indiví</w:t>
      </w:r>
      <w:r w:rsidR="00F36D8D" w:rsidRPr="003219B5">
        <w:rPr>
          <w:sz w:val="24"/>
          <w:szCs w:val="24"/>
        </w:rPr>
        <w:t>duo.</w:t>
      </w:r>
      <w:r w:rsidR="00FF6EA2" w:rsidRPr="003219B5">
        <w:rPr>
          <w:sz w:val="24"/>
          <w:szCs w:val="24"/>
        </w:rPr>
        <w:t xml:space="preserve"> Sendo que o despreparo gerencial, é </w:t>
      </w:r>
      <w:r w:rsidR="00B87843" w:rsidRPr="003219B5">
        <w:rPr>
          <w:sz w:val="24"/>
          <w:szCs w:val="24"/>
        </w:rPr>
        <w:t xml:space="preserve">o principal impedimento para </w:t>
      </w:r>
      <w:r w:rsidR="00BB5B75">
        <w:rPr>
          <w:sz w:val="24"/>
          <w:szCs w:val="24"/>
        </w:rPr>
        <w:t xml:space="preserve">o </w:t>
      </w:r>
      <w:r w:rsidR="00B87843" w:rsidRPr="003219B5">
        <w:rPr>
          <w:sz w:val="24"/>
          <w:szCs w:val="24"/>
        </w:rPr>
        <w:t xml:space="preserve">sucesso </w:t>
      </w:r>
      <w:r w:rsidR="0027016F" w:rsidRPr="003219B5">
        <w:rPr>
          <w:sz w:val="24"/>
          <w:szCs w:val="24"/>
        </w:rPr>
        <w:t>da empresa</w:t>
      </w:r>
      <w:r w:rsidR="0021213E">
        <w:rPr>
          <w:sz w:val="24"/>
          <w:szCs w:val="24"/>
        </w:rPr>
        <w:t xml:space="preserve"> (MARTINS; MIR</w:t>
      </w:r>
      <w:r w:rsidR="00B87843" w:rsidRPr="003219B5">
        <w:rPr>
          <w:sz w:val="24"/>
          <w:szCs w:val="24"/>
        </w:rPr>
        <w:t xml:space="preserve">ANDA, 2011) e o sucesso do gerente ou administrador de empreendimento está intrinsecamente ligado </w:t>
      </w:r>
      <w:r w:rsidR="004D1E39" w:rsidRPr="003219B5">
        <w:rPr>
          <w:sz w:val="24"/>
          <w:szCs w:val="24"/>
        </w:rPr>
        <w:t>a</w:t>
      </w:r>
      <w:r w:rsidR="00B87843" w:rsidRPr="003219B5">
        <w:rPr>
          <w:sz w:val="24"/>
          <w:szCs w:val="24"/>
        </w:rPr>
        <w:t xml:space="preserve"> s</w:t>
      </w:r>
      <w:r w:rsidR="004D1E39" w:rsidRPr="003219B5">
        <w:rPr>
          <w:sz w:val="24"/>
          <w:szCs w:val="24"/>
        </w:rPr>
        <w:t>ua</w:t>
      </w:r>
      <w:r w:rsidR="00FF6EA2" w:rsidRPr="003219B5">
        <w:rPr>
          <w:sz w:val="24"/>
          <w:szCs w:val="24"/>
        </w:rPr>
        <w:t xml:space="preserve"> capacidade de aprendizado </w:t>
      </w:r>
      <w:r w:rsidR="00FF6EA2" w:rsidRPr="003219B5">
        <w:rPr>
          <w:color w:val="000000"/>
          <w:sz w:val="24"/>
          <w:szCs w:val="24"/>
          <w:shd w:val="clear" w:color="auto" w:fill="FFFFFF"/>
        </w:rPr>
        <w:t>(KOLB</w:t>
      </w:r>
      <w:r w:rsidR="0021213E">
        <w:rPr>
          <w:color w:val="000000"/>
          <w:sz w:val="24"/>
          <w:szCs w:val="24"/>
          <w:shd w:val="clear" w:color="auto" w:fill="FFFFFF"/>
        </w:rPr>
        <w:t xml:space="preserve">; </w:t>
      </w:r>
      <w:r w:rsidR="00FF6EA2" w:rsidRPr="003219B5">
        <w:rPr>
          <w:color w:val="000000"/>
          <w:sz w:val="24"/>
          <w:szCs w:val="24"/>
          <w:shd w:val="clear" w:color="auto" w:fill="FFFFFF"/>
        </w:rPr>
        <w:t>KOLB, 2005</w:t>
      </w:r>
      <w:r w:rsidR="0027016F" w:rsidRPr="003219B5">
        <w:rPr>
          <w:color w:val="000000"/>
          <w:sz w:val="24"/>
          <w:szCs w:val="24"/>
          <w:shd w:val="clear" w:color="auto" w:fill="FFFFFF"/>
        </w:rPr>
        <w:t>). D</w:t>
      </w:r>
      <w:r w:rsidR="00FF6EA2" w:rsidRPr="003219B5">
        <w:rPr>
          <w:color w:val="000000"/>
          <w:sz w:val="24"/>
          <w:szCs w:val="24"/>
          <w:shd w:val="clear" w:color="auto" w:fill="FFFFFF"/>
        </w:rPr>
        <w:t>epreende-se que a busca pelo aperfeiçoamento gerencia</w:t>
      </w:r>
      <w:r w:rsidR="00B87843" w:rsidRPr="003219B5">
        <w:rPr>
          <w:color w:val="000000"/>
          <w:sz w:val="24"/>
          <w:szCs w:val="24"/>
          <w:shd w:val="clear" w:color="auto" w:fill="FFFFFF"/>
        </w:rPr>
        <w:t>l</w:t>
      </w:r>
      <w:r w:rsidR="00FF6EA2" w:rsidRPr="003219B5">
        <w:rPr>
          <w:color w:val="000000"/>
          <w:sz w:val="24"/>
          <w:szCs w:val="24"/>
          <w:shd w:val="clear" w:color="auto" w:fill="FFFFFF"/>
        </w:rPr>
        <w:t xml:space="preserve"> também </w:t>
      </w:r>
      <w:r w:rsidR="00B87843" w:rsidRPr="003219B5">
        <w:rPr>
          <w:color w:val="000000"/>
          <w:sz w:val="24"/>
          <w:szCs w:val="24"/>
          <w:shd w:val="clear" w:color="auto" w:fill="FFFFFF"/>
        </w:rPr>
        <w:t>se torna</w:t>
      </w:r>
      <w:r w:rsidR="00FF6EA2" w:rsidRPr="003219B5">
        <w:rPr>
          <w:color w:val="000000"/>
          <w:sz w:val="24"/>
          <w:szCs w:val="24"/>
          <w:shd w:val="clear" w:color="auto" w:fill="FFFFFF"/>
        </w:rPr>
        <w:t xml:space="preserve"> elo chave para </w:t>
      </w:r>
      <w:r w:rsidR="0027016F" w:rsidRPr="003219B5">
        <w:rPr>
          <w:color w:val="000000"/>
          <w:sz w:val="24"/>
          <w:szCs w:val="24"/>
          <w:shd w:val="clear" w:color="auto" w:fill="FFFFFF"/>
        </w:rPr>
        <w:t>o</w:t>
      </w:r>
      <w:r w:rsidR="00FF6EA2" w:rsidRPr="003219B5">
        <w:rPr>
          <w:color w:val="000000"/>
          <w:sz w:val="24"/>
          <w:szCs w:val="24"/>
          <w:shd w:val="clear" w:color="auto" w:fill="FFFFFF"/>
        </w:rPr>
        <w:t xml:space="preserve"> empreendedor</w:t>
      </w:r>
      <w:r w:rsidR="007304A3" w:rsidRPr="003219B5">
        <w:rPr>
          <w:color w:val="000000"/>
          <w:sz w:val="24"/>
          <w:szCs w:val="24"/>
          <w:shd w:val="clear" w:color="auto" w:fill="FFFFFF"/>
        </w:rPr>
        <w:t>.</w:t>
      </w:r>
    </w:p>
    <w:p w:rsidR="0078708C" w:rsidRDefault="0078708C" w:rsidP="000344EA">
      <w:pPr>
        <w:pStyle w:val="Ttulo7"/>
        <w:spacing w:line="312" w:lineRule="auto"/>
      </w:pPr>
    </w:p>
    <w:p w:rsidR="0078708C" w:rsidRDefault="0078708C" w:rsidP="000344EA">
      <w:pPr>
        <w:pStyle w:val="Ttulo7"/>
        <w:spacing w:line="312" w:lineRule="auto"/>
      </w:pPr>
    </w:p>
    <w:p w:rsidR="001628CE" w:rsidRPr="003219B5" w:rsidRDefault="007304A3" w:rsidP="000344EA">
      <w:pPr>
        <w:pStyle w:val="Ttulo7"/>
        <w:spacing w:line="312" w:lineRule="auto"/>
      </w:pPr>
      <w:r w:rsidRPr="003219B5">
        <w:t>CONSIDERAÇÕES FINAIS</w:t>
      </w:r>
    </w:p>
    <w:p w:rsidR="0078708C" w:rsidRDefault="0078708C" w:rsidP="000344EA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</w:p>
    <w:p w:rsidR="0078708C" w:rsidRDefault="0078708C" w:rsidP="000344EA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</w:p>
    <w:p w:rsidR="008D7133" w:rsidRDefault="008D7133" w:rsidP="008D7133">
      <w:pPr>
        <w:spacing w:line="360" w:lineRule="auto"/>
        <w:ind w:firstLine="1418"/>
        <w:contextualSpacing w:val="0"/>
        <w:jc w:val="both"/>
        <w:rPr>
          <w:sz w:val="24"/>
          <w:szCs w:val="24"/>
        </w:rPr>
      </w:pPr>
      <w:r w:rsidRPr="008D7133">
        <w:rPr>
          <w:sz w:val="24"/>
          <w:szCs w:val="24"/>
        </w:rPr>
        <w:t>A pesquisa buscou</w:t>
      </w:r>
      <w:r>
        <w:rPr>
          <w:b/>
          <w:sz w:val="24"/>
          <w:szCs w:val="24"/>
        </w:rPr>
        <w:t xml:space="preserve"> </w:t>
      </w:r>
      <w:r w:rsidRPr="003219B5">
        <w:rPr>
          <w:sz w:val="24"/>
          <w:szCs w:val="24"/>
        </w:rPr>
        <w:t xml:space="preserve">Identificar o processo de tomada de decisão do empreendedor </w:t>
      </w:r>
      <w:r>
        <w:rPr>
          <w:sz w:val="24"/>
          <w:szCs w:val="24"/>
        </w:rPr>
        <w:t xml:space="preserve">a luz das teorias da Agência, Racionalidade Limitada e Prospectos, </w:t>
      </w:r>
      <w:r w:rsidR="002B6759">
        <w:rPr>
          <w:sz w:val="24"/>
          <w:szCs w:val="24"/>
        </w:rPr>
        <w:t>assim como também</w:t>
      </w:r>
      <w:r>
        <w:rPr>
          <w:sz w:val="24"/>
          <w:szCs w:val="24"/>
        </w:rPr>
        <w:t xml:space="preserve"> </w:t>
      </w:r>
      <w:r w:rsidRPr="003219B5">
        <w:rPr>
          <w:sz w:val="24"/>
          <w:szCs w:val="24"/>
        </w:rPr>
        <w:t xml:space="preserve">identificar </w:t>
      </w:r>
      <w:r>
        <w:rPr>
          <w:sz w:val="24"/>
          <w:szCs w:val="24"/>
        </w:rPr>
        <w:t xml:space="preserve">quais </w:t>
      </w:r>
      <w:r w:rsidRPr="003219B5">
        <w:rPr>
          <w:sz w:val="24"/>
          <w:szCs w:val="24"/>
        </w:rPr>
        <w:t xml:space="preserve">ações de fomento </w:t>
      </w:r>
      <w:r>
        <w:rPr>
          <w:sz w:val="24"/>
          <w:szCs w:val="24"/>
        </w:rPr>
        <w:t>à</w:t>
      </w:r>
      <w:r w:rsidR="002B6759">
        <w:rPr>
          <w:sz w:val="24"/>
          <w:szCs w:val="24"/>
        </w:rPr>
        <w:t xml:space="preserve">s competências do empreendedor, adotando a abordagem da aprendizagem organizacional, </w:t>
      </w:r>
      <w:r w:rsidR="00A24981">
        <w:rPr>
          <w:sz w:val="24"/>
          <w:szCs w:val="24"/>
        </w:rPr>
        <w:t xml:space="preserve">isso, </w:t>
      </w:r>
      <w:r w:rsidR="002B6759">
        <w:rPr>
          <w:sz w:val="24"/>
          <w:szCs w:val="24"/>
        </w:rPr>
        <w:t>com a finalidade de construir conhecimento</w:t>
      </w:r>
      <w:r w:rsidR="00A24981">
        <w:rPr>
          <w:sz w:val="24"/>
          <w:szCs w:val="24"/>
        </w:rPr>
        <w:t>s</w:t>
      </w:r>
      <w:r w:rsidR="002B6759">
        <w:rPr>
          <w:sz w:val="24"/>
          <w:szCs w:val="24"/>
        </w:rPr>
        <w:t xml:space="preserve"> que possam fomentar o crescimento e desenvolvimento empresarial, a partir de gestores mais capacitados e orientados a tomadas de decisões mais acertadas em relação ao caixa da empresa.</w:t>
      </w:r>
    </w:p>
    <w:p w:rsidR="00CA24EB" w:rsidRDefault="00391999" w:rsidP="0055222A">
      <w:pPr>
        <w:pStyle w:val="Recuodecorpodetexto3"/>
        <w:spacing w:line="360" w:lineRule="auto"/>
        <w:contextualSpacing w:val="0"/>
      </w:pPr>
      <w:r>
        <w:t>As influênci</w:t>
      </w:r>
      <w:r w:rsidR="00A24981">
        <w:t xml:space="preserve">as no funcionamento da empresa, </w:t>
      </w:r>
      <w:r w:rsidR="00C14B67">
        <w:t>têm iní</w:t>
      </w:r>
      <w:r>
        <w:t xml:space="preserve">cio, </w:t>
      </w:r>
      <w:r w:rsidR="00A24981">
        <w:t>de acordo com</w:t>
      </w:r>
      <w:r w:rsidR="00CA24EB">
        <w:t xml:space="preserve"> Teoria da A</w:t>
      </w:r>
      <w:r>
        <w:t xml:space="preserve">gência, nos conflitos empresariais entre os agentes organizacionais </w:t>
      </w:r>
      <w:r w:rsidR="00EF5A58">
        <w:t>(KOETZ; KOETZ;</w:t>
      </w:r>
      <w:r w:rsidRPr="00391999">
        <w:t xml:space="preserve"> MARCON, 2011)</w:t>
      </w:r>
      <w:r>
        <w:t>. São resultados, sobretudo</w:t>
      </w:r>
      <w:r w:rsidR="00C14B67">
        <w:t>,</w:t>
      </w:r>
      <w:r>
        <w:t xml:space="preserve"> de verten</w:t>
      </w:r>
      <w:r w:rsidR="00C14B67">
        <w:t>tes</w:t>
      </w:r>
      <w:r w:rsidR="00A24981">
        <w:t xml:space="preserve"> como quando o proprietário</w:t>
      </w:r>
      <w:r w:rsidR="00C14B67">
        <w:t xml:space="preserve"> usa do </w:t>
      </w:r>
      <w:r>
        <w:t>seu direito de propriedade, para usufruir dos benefícios reto</w:t>
      </w:r>
      <w:r w:rsidR="00E5679A">
        <w:t xml:space="preserve">rnados das </w:t>
      </w:r>
      <w:r w:rsidR="00A24981">
        <w:t>atividades da</w:t>
      </w:r>
      <w:r w:rsidR="00E5679A">
        <w:t xml:space="preserve"> empresa. Surgem também dos contratos sejam eles formais ou informais, bem como da assimetria de informações ent</w:t>
      </w:r>
      <w:r w:rsidR="00A24981">
        <w:t>re os agentes, não obstante, ess</w:t>
      </w:r>
      <w:r w:rsidR="00E5679A">
        <w:t>es pontos de ruptura levam a custos e conflitos de ordem moral até gastos com s</w:t>
      </w:r>
      <w:r w:rsidR="00147B1A">
        <w:t>upervisão (medidas de controle).</w:t>
      </w:r>
    </w:p>
    <w:p w:rsidR="0055222A" w:rsidRDefault="00CA24EB" w:rsidP="0055222A">
      <w:pPr>
        <w:pStyle w:val="Recuodecorpodetexto3"/>
        <w:spacing w:line="360" w:lineRule="auto"/>
        <w:contextualSpacing w:val="0"/>
      </w:pPr>
      <w:r>
        <w:t xml:space="preserve"> M</w:t>
      </w:r>
      <w:r w:rsidR="00E5679A">
        <w:t>as ainda encontrou-se, o que a teoria, concei</w:t>
      </w:r>
      <w:r w:rsidR="00EF5A58">
        <w:t xml:space="preserve">tua como dupla agência (MAZUR; </w:t>
      </w:r>
      <w:r w:rsidR="00E5679A">
        <w:t xml:space="preserve">WU, 2016), </w:t>
      </w:r>
      <w:r w:rsidR="00A24981">
        <w:t>que ocorre quando</w:t>
      </w:r>
      <w:r w:rsidR="00E5679A">
        <w:t xml:space="preserve"> o proprietário também é o agente</w:t>
      </w:r>
      <w:r w:rsidR="00EB1668">
        <w:t>.</w:t>
      </w:r>
      <w:r w:rsidR="00A24981">
        <w:t xml:space="preserve"> Que t</w:t>
      </w:r>
      <w:r w:rsidR="00EB1668">
        <w:t>ende a tomar decisões, com vistas a satisfazer a si mesmo, sejam benefícios medidos em dinh</w:t>
      </w:r>
      <w:r w:rsidR="00A24981">
        <w:t>e</w:t>
      </w:r>
      <w:r w:rsidR="0055222A">
        <w:t xml:space="preserve">iro ou ainda </w:t>
      </w:r>
      <w:r w:rsidR="00C14B67">
        <w:t>benefícios</w:t>
      </w:r>
      <w:r w:rsidR="0055222A">
        <w:t xml:space="preserve"> sociais. </w:t>
      </w:r>
      <w:r w:rsidR="00A24981">
        <w:t xml:space="preserve">A Teoria da Agência aponta ainda que o </w:t>
      </w:r>
      <w:proofErr w:type="spellStart"/>
      <w:r w:rsidR="00A24981">
        <w:t>decisor</w:t>
      </w:r>
      <w:proofErr w:type="spellEnd"/>
      <w:r w:rsidR="00A24981">
        <w:t xml:space="preserve"> é avesso ao risco, </w:t>
      </w:r>
      <w:r w:rsidR="00EB1668">
        <w:t xml:space="preserve">e </w:t>
      </w:r>
      <w:r w:rsidR="00A24981">
        <w:t xml:space="preserve">por isso </w:t>
      </w:r>
      <w:r w:rsidR="00EB1668">
        <w:t>invest</w:t>
      </w:r>
      <w:r w:rsidR="00A24981">
        <w:t>e</w:t>
      </w:r>
      <w:r w:rsidR="00EB1668">
        <w:t xml:space="preserve"> em outras empresas </w:t>
      </w:r>
      <w:r w:rsidR="00EB1668" w:rsidRPr="003219B5">
        <w:t>(</w:t>
      </w:r>
      <w:proofErr w:type="gramStart"/>
      <w:r w:rsidR="00EB1668" w:rsidRPr="003219B5">
        <w:t>JENSEN</w:t>
      </w:r>
      <w:r w:rsidR="00EF5A58">
        <w:t>;</w:t>
      </w:r>
      <w:r w:rsidR="00EB1668" w:rsidRPr="003219B5">
        <w:t xml:space="preserve"> </w:t>
      </w:r>
      <w:r w:rsidR="00EF5A58">
        <w:t xml:space="preserve"> </w:t>
      </w:r>
      <w:r w:rsidR="00EB1668" w:rsidRPr="003219B5">
        <w:t>MECKILNG</w:t>
      </w:r>
      <w:proofErr w:type="gramEnd"/>
      <w:r w:rsidR="00EB1668" w:rsidRPr="003219B5">
        <w:t>, 2008)</w:t>
      </w:r>
      <w:r w:rsidR="00A24981">
        <w:t>, ou seja</w:t>
      </w:r>
      <w:r>
        <w:t>,</w:t>
      </w:r>
      <w:r w:rsidR="00A24981">
        <w:t xml:space="preserve"> diversifica seu portfólio de investimentos por acreditar que diminuirá os riscos de perda de capital</w:t>
      </w:r>
      <w:r w:rsidR="0055222A">
        <w:t>.</w:t>
      </w:r>
    </w:p>
    <w:p w:rsidR="0055222A" w:rsidRPr="003219B5" w:rsidRDefault="0055222A" w:rsidP="0055222A">
      <w:pPr>
        <w:pStyle w:val="Corpodetexto2"/>
        <w:tabs>
          <w:tab w:val="left" w:pos="5812"/>
        </w:tabs>
        <w:spacing w:line="360" w:lineRule="auto"/>
        <w:ind w:firstLine="1418"/>
      </w:pPr>
      <w:r>
        <w:t xml:space="preserve">Dentro do processo que envolve a tomada de decisão na empresa, para o gestor é inalcançável a decisão máxima, </w:t>
      </w:r>
      <w:r w:rsidR="00C14B67">
        <w:t>por não conseguir</w:t>
      </w:r>
      <w:r>
        <w:t xml:space="preserve"> </w:t>
      </w:r>
      <w:r w:rsidR="00C14B67">
        <w:t xml:space="preserve">a </w:t>
      </w:r>
      <w:r>
        <w:t>plenitude de informações gerenciais</w:t>
      </w:r>
      <w:r w:rsidR="00CA24EB">
        <w:t xml:space="preserve">, </w:t>
      </w:r>
      <w:r w:rsidR="00C14B67">
        <w:t>visto que esta sujeita</w:t>
      </w:r>
      <w:r w:rsidR="00CA24EB">
        <w:t xml:space="preserve"> a limites da moralidade e r</w:t>
      </w:r>
      <w:r w:rsidR="00C14B67">
        <w:t>acionalidade humana</w:t>
      </w:r>
      <w:r w:rsidR="00CA24EB">
        <w:t xml:space="preserve">, </w:t>
      </w:r>
      <w:r>
        <w:t>contudo o gestor consegue formatar um processo decisório como o proposto por SIMON (19</w:t>
      </w:r>
      <w:r w:rsidR="00EF5A58">
        <w:t>55</w:t>
      </w:r>
      <w:r>
        <w:t xml:space="preserve">) </w:t>
      </w:r>
      <w:r w:rsidR="00CA24EB">
        <w:t xml:space="preserve">em que inicia-se na </w:t>
      </w:r>
      <w:r w:rsidRPr="003219B5">
        <w:t>definição do problema,</w:t>
      </w:r>
      <w:r w:rsidR="00CA24EB">
        <w:t xml:space="preserve"> passa pela</w:t>
      </w:r>
      <w:r w:rsidRPr="003219B5">
        <w:t xml:space="preserve"> </w:t>
      </w:r>
      <w:r w:rsidR="00CA24EB">
        <w:t>percepção (análise da situação) e</w:t>
      </w:r>
      <w:r w:rsidRPr="003219B5">
        <w:t xml:space="preserve"> concepção (levantamento das alternativas) e </w:t>
      </w:r>
      <w:r w:rsidR="00CA24EB">
        <w:t>finaliz</w:t>
      </w:r>
      <w:r w:rsidRPr="003219B5">
        <w:t xml:space="preserve">a </w:t>
      </w:r>
      <w:r w:rsidR="00CA24EB">
        <w:t xml:space="preserve">com </w:t>
      </w:r>
      <w:r w:rsidRPr="003219B5">
        <w:t>decisão propriamente dita. (SIMON, 19</w:t>
      </w:r>
      <w:r w:rsidR="00EF5A58">
        <w:t>55</w:t>
      </w:r>
      <w:r w:rsidR="00CA24EB">
        <w:t>).</w:t>
      </w:r>
    </w:p>
    <w:p w:rsidR="008D017C" w:rsidRDefault="00CA24EB" w:rsidP="00CA24EB">
      <w:pPr>
        <w:pStyle w:val="Recuodecorpodetexto3"/>
        <w:spacing w:line="360" w:lineRule="auto"/>
        <w:contextualSpacing w:val="0"/>
      </w:pPr>
      <w:r>
        <w:t>Portanto pode se imbuir que os conflitos de agência e os limites da racionalidade e moralidade humana refletem</w:t>
      </w:r>
      <w:r w:rsidR="006067E1" w:rsidRPr="006067E1">
        <w:t xml:space="preserve"> na distorção do caixa positivo da empresa em dado momento, principalmente se a empresa não possuir controles e provisão do fluxo de caixa, observando os princípios contábeis da continuidade e da entidade contábil </w:t>
      </w:r>
      <w:r w:rsidR="008D017C">
        <w:t>como a</w:t>
      </w:r>
      <w:r w:rsidR="006067E1" w:rsidRPr="006067E1">
        <w:t xml:space="preserve"> separação entre a empresa (Pessoa Jurídica) e o proprietário (Pessoa Física). </w:t>
      </w:r>
    </w:p>
    <w:p w:rsidR="00147B1A" w:rsidRDefault="00147B1A" w:rsidP="00CA24EB">
      <w:pPr>
        <w:pStyle w:val="Recuodecorpodetexto3"/>
        <w:spacing w:line="360" w:lineRule="auto"/>
        <w:contextualSpacing w:val="0"/>
      </w:pPr>
      <w:r>
        <w:t>Todavia, ao se adotar uma abordagem de aprendizado organizacional (</w:t>
      </w:r>
      <w:proofErr w:type="spellStart"/>
      <w:r w:rsidRPr="003219B5">
        <w:rPr>
          <w:i/>
        </w:rPr>
        <w:t>Organization</w:t>
      </w:r>
      <w:proofErr w:type="spellEnd"/>
      <w:r w:rsidRPr="003219B5">
        <w:rPr>
          <w:i/>
        </w:rPr>
        <w:t xml:space="preserve"> Learning, </w:t>
      </w:r>
      <w:r w:rsidRPr="003219B5">
        <w:t>OL</w:t>
      </w:r>
      <w:r>
        <w:t xml:space="preserve">), tanto a empresa quanto o gestor, têm a possibilidade de participarem e serem agentes de um ciclo </w:t>
      </w:r>
      <w:r w:rsidR="00F0621A">
        <w:t>contínuo</w:t>
      </w:r>
      <w:r>
        <w:t xml:space="preserve"> de produção e</w:t>
      </w:r>
      <w:r w:rsidRPr="003219B5">
        <w:t xml:space="preserve"> construção </w:t>
      </w:r>
      <w:r>
        <w:t xml:space="preserve">de conhecimentos </w:t>
      </w:r>
      <w:r w:rsidRPr="003219B5">
        <w:t>e formulação de inovação, condições de interpretar cenários, e transformar o funcionamento de uma empresa</w:t>
      </w:r>
      <w:r w:rsidR="008204EA">
        <w:t xml:space="preserve"> </w:t>
      </w:r>
      <w:r w:rsidR="008204EA" w:rsidRPr="003219B5">
        <w:t>(ALVES</w:t>
      </w:r>
      <w:r w:rsidR="00EF5A58">
        <w:t>;</w:t>
      </w:r>
      <w:r w:rsidR="008204EA" w:rsidRPr="003219B5">
        <w:t xml:space="preserve"> DUARTE, 2015)</w:t>
      </w:r>
      <w:r w:rsidR="008204EA">
        <w:t xml:space="preserve">, pois tal abordagem trata </w:t>
      </w:r>
      <w:r w:rsidR="008204EA" w:rsidRPr="003219B5">
        <w:t>tanto de processos cognitivos, como intuição e inte</w:t>
      </w:r>
      <w:r w:rsidR="00F0621A">
        <w:t>r</w:t>
      </w:r>
      <w:r w:rsidR="008204EA" w:rsidRPr="003219B5">
        <w:t xml:space="preserve">pretação, quanto de mecanismos sociais de integração e institucionalização de ações sociais </w:t>
      </w:r>
      <w:r w:rsidR="008204EA">
        <w:t xml:space="preserve">práticas, individuais ou coletivas </w:t>
      </w:r>
      <w:r w:rsidR="008204EA" w:rsidRPr="003219B5">
        <w:t>(</w:t>
      </w:r>
      <w:r w:rsidR="00EF5A58">
        <w:t>HILDEN; TIKKAMÄKI, 2013</w:t>
      </w:r>
      <w:r w:rsidR="008204EA" w:rsidRPr="003219B5">
        <w:t>).</w:t>
      </w:r>
    </w:p>
    <w:p w:rsidR="00147B1A" w:rsidRDefault="008204EA" w:rsidP="00CA24EB">
      <w:pPr>
        <w:pStyle w:val="Recuodecorpodetexto3"/>
        <w:spacing w:line="360" w:lineRule="auto"/>
        <w:contextualSpacing w:val="0"/>
      </w:pPr>
      <w:r>
        <w:t>Dentre ações sociais, a consultoria e o aperfeiçoamento gerencial, como cursos e palestras, foram ressaltadas como práticas de fomento ao desenvolvimento tanto do</w:t>
      </w:r>
      <w:r w:rsidR="00F0621A">
        <w:t>s gestores quanto das empresas</w:t>
      </w:r>
      <w:r>
        <w:t xml:space="preserve">, por meio da </w:t>
      </w:r>
      <w:r w:rsidR="00B81B39">
        <w:t>construção</w:t>
      </w:r>
      <w:r>
        <w:t xml:space="preserve"> e implementação de conhecimentos, </w:t>
      </w:r>
      <w:r w:rsidR="00F0621A">
        <w:t>mais além, sobretudo tê</w:t>
      </w:r>
      <w:r w:rsidR="00B81B39">
        <w:t>m por finalidade capacitar o empreendedor para que possa gerenciar sua empresa</w:t>
      </w:r>
      <w:r w:rsidR="002B41F2">
        <w:t xml:space="preserve"> </w:t>
      </w:r>
      <w:r w:rsidR="002B41F2" w:rsidRPr="003219B5">
        <w:t>(SCHEIN, 1975</w:t>
      </w:r>
      <w:r w:rsidR="002B41F2">
        <w:t xml:space="preserve">; </w:t>
      </w:r>
      <w:r w:rsidR="00EF5A58">
        <w:rPr>
          <w:color w:val="000000"/>
          <w:shd w:val="clear" w:color="auto" w:fill="FFFFFF"/>
        </w:rPr>
        <w:t xml:space="preserve">KOLB; </w:t>
      </w:r>
      <w:r w:rsidR="002B41F2" w:rsidRPr="003219B5">
        <w:rPr>
          <w:color w:val="000000"/>
          <w:shd w:val="clear" w:color="auto" w:fill="FFFFFF"/>
        </w:rPr>
        <w:t>KOLB, 2005</w:t>
      </w:r>
      <w:r w:rsidR="002B41F2" w:rsidRPr="003219B5">
        <w:t>)</w:t>
      </w:r>
      <w:r w:rsidR="002B41F2">
        <w:t>.</w:t>
      </w:r>
    </w:p>
    <w:p w:rsidR="002B41F2" w:rsidRDefault="002B41F2" w:rsidP="002B41F2">
      <w:pPr>
        <w:pStyle w:val="Normal1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B054EC">
        <w:rPr>
          <w:rFonts w:ascii="Arial" w:eastAsia="Arial" w:hAnsi="Arial" w:cs="Arial"/>
          <w:sz w:val="24"/>
          <w:szCs w:val="24"/>
        </w:rPr>
        <w:t xml:space="preserve">Tem se então, que </w:t>
      </w:r>
      <w:r w:rsidR="00F0621A">
        <w:rPr>
          <w:rFonts w:ascii="Arial" w:eastAsia="Arial" w:hAnsi="Arial" w:cs="Arial"/>
          <w:sz w:val="24"/>
          <w:szCs w:val="24"/>
        </w:rPr>
        <w:t>quando existem ações que fomenta</w:t>
      </w:r>
      <w:r w:rsidRPr="00B054EC">
        <w:rPr>
          <w:rFonts w:ascii="Arial" w:eastAsia="Arial" w:hAnsi="Arial" w:cs="Arial"/>
          <w:sz w:val="24"/>
          <w:szCs w:val="24"/>
        </w:rPr>
        <w:t xml:space="preserve">m a capacitação do </w:t>
      </w:r>
      <w:proofErr w:type="spellStart"/>
      <w:r w:rsidRPr="00B054EC">
        <w:rPr>
          <w:rFonts w:ascii="Arial" w:eastAsia="Arial" w:hAnsi="Arial" w:cs="Arial"/>
          <w:sz w:val="24"/>
          <w:szCs w:val="24"/>
        </w:rPr>
        <w:t>decisor</w:t>
      </w:r>
      <w:proofErr w:type="spellEnd"/>
      <w:r w:rsidRPr="00B054EC">
        <w:rPr>
          <w:rFonts w:ascii="Arial" w:eastAsia="Arial" w:hAnsi="Arial" w:cs="Arial"/>
          <w:sz w:val="24"/>
          <w:szCs w:val="24"/>
        </w:rPr>
        <w:t xml:space="preserve">, </w:t>
      </w:r>
      <w:r w:rsidR="00F0621A">
        <w:rPr>
          <w:rFonts w:ascii="Arial" w:eastAsia="Arial" w:hAnsi="Arial" w:cs="Arial"/>
          <w:sz w:val="24"/>
          <w:szCs w:val="24"/>
        </w:rPr>
        <w:t>aumenta a possibilidade da decisão ser</w:t>
      </w:r>
      <w:r w:rsidRPr="00B054EC">
        <w:rPr>
          <w:rFonts w:ascii="Arial" w:eastAsia="Arial" w:hAnsi="Arial" w:cs="Arial"/>
          <w:sz w:val="24"/>
          <w:szCs w:val="24"/>
        </w:rPr>
        <w:t xml:space="preserve"> mais acertada, logo a hipótese desta pesquisa se afirma, onde </w:t>
      </w:r>
      <w:r w:rsidR="00B054EC">
        <w:rPr>
          <w:rFonts w:ascii="Arial" w:eastAsia="Arial" w:hAnsi="Arial" w:cs="Arial"/>
          <w:sz w:val="24"/>
          <w:szCs w:val="24"/>
        </w:rPr>
        <w:t>q</w:t>
      </w:r>
      <w:r w:rsidR="00B054EC" w:rsidRPr="00B054EC">
        <w:rPr>
          <w:rFonts w:ascii="Arial" w:eastAsia="Arial" w:hAnsi="Arial" w:cs="Arial"/>
          <w:sz w:val="24"/>
          <w:szCs w:val="24"/>
        </w:rPr>
        <w:t>uanto mais capacitado o gestor, maiores são as chances de perpetuação da empresa no mercado. Portanto, a saúde financeira sólida, é produto, de uma gestão de fluxo de caixa eficaz e um gesto</w:t>
      </w:r>
      <w:r w:rsidR="00B054EC">
        <w:rPr>
          <w:rFonts w:ascii="Arial" w:eastAsia="Arial" w:hAnsi="Arial" w:cs="Arial"/>
          <w:sz w:val="24"/>
          <w:szCs w:val="24"/>
        </w:rPr>
        <w:t>r</w:t>
      </w:r>
      <w:r w:rsidR="00B054EC" w:rsidRPr="00B054EC">
        <w:rPr>
          <w:rFonts w:ascii="Arial" w:eastAsia="Arial" w:hAnsi="Arial" w:cs="Arial"/>
          <w:sz w:val="24"/>
          <w:szCs w:val="24"/>
        </w:rPr>
        <w:t xml:space="preserve"> capacitado.</w:t>
      </w:r>
    </w:p>
    <w:p w:rsidR="00B054EC" w:rsidRDefault="00B054EC" w:rsidP="0094009F">
      <w:pPr>
        <w:spacing w:line="360" w:lineRule="auto"/>
        <w:contextualSpacing w:val="0"/>
        <w:jc w:val="both"/>
        <w:rPr>
          <w:sz w:val="24"/>
          <w:szCs w:val="24"/>
        </w:rPr>
      </w:pPr>
    </w:p>
    <w:p w:rsidR="000A2B88" w:rsidRDefault="000A2B88" w:rsidP="0094009F">
      <w:pPr>
        <w:spacing w:line="360" w:lineRule="auto"/>
        <w:contextualSpacing w:val="0"/>
        <w:jc w:val="both"/>
        <w:rPr>
          <w:sz w:val="24"/>
          <w:szCs w:val="24"/>
        </w:rPr>
      </w:pPr>
    </w:p>
    <w:p w:rsidR="001628CE" w:rsidRPr="000007A7" w:rsidRDefault="009B1238" w:rsidP="000007A7">
      <w:pPr>
        <w:pStyle w:val="Ttulo8"/>
        <w:rPr>
          <w:sz w:val="24"/>
          <w:szCs w:val="24"/>
        </w:rPr>
      </w:pPr>
      <w:r w:rsidRPr="000007A7">
        <w:rPr>
          <w:sz w:val="24"/>
          <w:szCs w:val="24"/>
        </w:rPr>
        <w:t>REFERÊNCIAS</w:t>
      </w:r>
      <w:r w:rsidR="000007A7" w:rsidRPr="000007A7">
        <w:rPr>
          <w:sz w:val="24"/>
          <w:szCs w:val="24"/>
        </w:rPr>
        <w:t xml:space="preserve"> BIBLIOGRÁFICAS</w:t>
      </w:r>
    </w:p>
    <w:p w:rsidR="000007A7" w:rsidRPr="000007A7" w:rsidRDefault="000007A7" w:rsidP="000007A7">
      <w:pPr>
        <w:rPr>
          <w:sz w:val="24"/>
          <w:szCs w:val="24"/>
        </w:rPr>
      </w:pPr>
    </w:p>
    <w:p w:rsidR="005D535E" w:rsidRPr="000007A7" w:rsidRDefault="005D535E" w:rsidP="000007A7">
      <w:pPr>
        <w:spacing w:line="360" w:lineRule="auto"/>
        <w:contextualSpacing w:val="0"/>
        <w:jc w:val="both"/>
        <w:rPr>
          <w:b/>
          <w:sz w:val="24"/>
          <w:szCs w:val="24"/>
        </w:rPr>
      </w:pPr>
    </w:p>
    <w:p w:rsidR="00381447" w:rsidRPr="0090489F" w:rsidRDefault="005D535E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90489F">
        <w:rPr>
          <w:rFonts w:ascii="Arial" w:hAnsi="Arial" w:cs="Arial"/>
          <w:color w:val="000000" w:themeColor="text1"/>
        </w:rPr>
        <w:t>Alchian</w:t>
      </w:r>
      <w:proofErr w:type="spellEnd"/>
      <w:r w:rsidRPr="0090489F">
        <w:rPr>
          <w:rFonts w:ascii="Arial" w:hAnsi="Arial" w:cs="Arial"/>
          <w:color w:val="000000" w:themeColor="text1"/>
        </w:rPr>
        <w:t>, A. A.;</w:t>
      </w:r>
      <w:r w:rsidR="000A2B88" w:rsidRPr="0090489F">
        <w:rPr>
          <w:rFonts w:ascii="Arial" w:hAnsi="Arial" w:cs="Arial"/>
          <w:color w:val="000000" w:themeColor="text1"/>
        </w:rPr>
        <w:t xml:space="preserve"> </w:t>
      </w:r>
      <w:proofErr w:type="spellStart"/>
      <w:r w:rsidR="000A2B88" w:rsidRPr="0090489F">
        <w:rPr>
          <w:rFonts w:ascii="Arial" w:hAnsi="Arial" w:cs="Arial"/>
          <w:color w:val="000000" w:themeColor="text1"/>
        </w:rPr>
        <w:t>Demsetz</w:t>
      </w:r>
      <w:proofErr w:type="spellEnd"/>
      <w:r w:rsidR="000A2B88" w:rsidRPr="0090489F">
        <w:rPr>
          <w:rFonts w:ascii="Arial" w:hAnsi="Arial" w:cs="Arial"/>
          <w:color w:val="000000" w:themeColor="text1"/>
        </w:rPr>
        <w:t>, H</w:t>
      </w:r>
      <w:r w:rsidRPr="0090489F">
        <w:rPr>
          <w:rFonts w:ascii="Arial" w:hAnsi="Arial" w:cs="Arial"/>
          <w:color w:val="000000" w:themeColor="text1"/>
        </w:rPr>
        <w:t xml:space="preserve">. Produção, custos de informação e organização econômica. </w:t>
      </w:r>
      <w:r w:rsidR="000A2B88" w:rsidRPr="0090489F">
        <w:rPr>
          <w:rFonts w:ascii="Arial" w:hAnsi="Arial" w:cs="Arial"/>
          <w:b/>
          <w:color w:val="000000" w:themeColor="text1"/>
        </w:rPr>
        <w:t>RAE-Revista de Administração de Empresas</w:t>
      </w:r>
      <w:r w:rsidR="000A2B88" w:rsidRPr="0090489F">
        <w:rPr>
          <w:rFonts w:ascii="Arial" w:hAnsi="Arial" w:cs="Arial"/>
          <w:color w:val="000000" w:themeColor="text1"/>
        </w:rPr>
        <w:t xml:space="preserve">, v. 45, n. 3, </w:t>
      </w:r>
      <w:proofErr w:type="spellStart"/>
      <w:r w:rsidR="000A2B88" w:rsidRPr="0090489F">
        <w:rPr>
          <w:rFonts w:ascii="Arial" w:hAnsi="Arial" w:cs="Arial"/>
          <w:color w:val="000000" w:themeColor="text1"/>
        </w:rPr>
        <w:t>jul</w:t>
      </w:r>
      <w:proofErr w:type="spellEnd"/>
      <w:r w:rsidR="000A2B88" w:rsidRPr="0090489F">
        <w:rPr>
          <w:rFonts w:ascii="Arial" w:hAnsi="Arial" w:cs="Arial"/>
          <w:color w:val="000000" w:themeColor="text1"/>
        </w:rPr>
        <w:t>/</w:t>
      </w:r>
      <w:proofErr w:type="gramStart"/>
      <w:r w:rsidR="000A2B88" w:rsidRPr="0090489F">
        <w:rPr>
          <w:rFonts w:ascii="Arial" w:hAnsi="Arial" w:cs="Arial"/>
          <w:color w:val="000000" w:themeColor="text1"/>
        </w:rPr>
        <w:t>set,.</w:t>
      </w:r>
      <w:proofErr w:type="gramEnd"/>
      <w:r w:rsidR="000A2B88" w:rsidRPr="0090489F">
        <w:rPr>
          <w:rFonts w:ascii="Arial" w:hAnsi="Arial" w:cs="Arial"/>
          <w:color w:val="000000" w:themeColor="text1"/>
        </w:rPr>
        <w:t xml:space="preserve"> 2005.</w:t>
      </w:r>
      <w:r w:rsidR="00381447" w:rsidRPr="0090489F">
        <w:rPr>
          <w:rFonts w:ascii="Arial" w:hAnsi="Arial" w:cs="Arial"/>
          <w:color w:val="000000" w:themeColor="text1"/>
        </w:rPr>
        <w:t xml:space="preserve"> Disponível em: &lt; https://rae.fgv.br/sites/rae.fgv.br/files/producao-custos-informacao-organizacao-economica_0.pdf&gt;. Acesso em: 08 ago. 2018.</w:t>
      </w:r>
    </w:p>
    <w:p w:rsidR="005D535E" w:rsidRPr="0090489F" w:rsidRDefault="005D535E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5D535E" w:rsidRPr="0090489F" w:rsidRDefault="005D535E" w:rsidP="0094009F">
      <w:pPr>
        <w:spacing w:line="240" w:lineRule="auto"/>
        <w:contextualSpacing w:val="0"/>
        <w:jc w:val="both"/>
        <w:rPr>
          <w:b/>
          <w:color w:val="000000" w:themeColor="text1"/>
          <w:sz w:val="24"/>
          <w:szCs w:val="24"/>
        </w:rPr>
      </w:pPr>
    </w:p>
    <w:p w:rsidR="00677F39" w:rsidRPr="0090489F" w:rsidRDefault="00677F39" w:rsidP="0094009F">
      <w:pPr>
        <w:spacing w:line="240" w:lineRule="auto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90489F">
        <w:rPr>
          <w:color w:val="000000" w:themeColor="text1"/>
          <w:sz w:val="24"/>
          <w:szCs w:val="24"/>
          <w:shd w:val="clear" w:color="auto" w:fill="FFFFFF"/>
        </w:rPr>
        <w:t>ALVES, C. A; DUARTE, E. N. A relação entre a Ciência da Informação e a Ciência da Administração. </w:t>
      </w:r>
      <w:proofErr w:type="spellStart"/>
      <w:r w:rsidRPr="0090489F">
        <w:rPr>
          <w:rStyle w:val="Forte"/>
          <w:color w:val="000000" w:themeColor="text1"/>
          <w:sz w:val="24"/>
          <w:szCs w:val="24"/>
          <w:shd w:val="clear" w:color="auto" w:fill="FFFFFF"/>
        </w:rPr>
        <w:t>Transinformação</w:t>
      </w:r>
      <w:proofErr w:type="spellEnd"/>
      <w:r w:rsidRPr="0090489F">
        <w:rPr>
          <w:color w:val="000000" w:themeColor="text1"/>
          <w:sz w:val="24"/>
          <w:szCs w:val="24"/>
          <w:shd w:val="clear" w:color="auto" w:fill="FFFFFF"/>
        </w:rPr>
        <w:t>, [</w:t>
      </w:r>
      <w:proofErr w:type="spellStart"/>
      <w:r w:rsidRPr="0090489F">
        <w:rPr>
          <w:color w:val="000000" w:themeColor="text1"/>
          <w:sz w:val="24"/>
          <w:szCs w:val="24"/>
          <w:shd w:val="clear" w:color="auto" w:fill="FFFFFF"/>
        </w:rPr>
        <w:t>s.l</w:t>
      </w:r>
      <w:proofErr w:type="spellEnd"/>
      <w:r w:rsidRPr="0090489F">
        <w:rPr>
          <w:color w:val="000000" w:themeColor="text1"/>
          <w:sz w:val="24"/>
          <w:szCs w:val="24"/>
          <w:shd w:val="clear" w:color="auto" w:fill="FFFFFF"/>
        </w:rPr>
        <w:t>.], v. 27, n. 1, p.37-46, abr. 2015. Disponível em: &lt;http://www.scielo.br/scielo.php?script=sci_arttext&amp;pid=S0103-37862015000100037&amp;lng=pt&amp;nrm=iso#B13&gt;. Acesso em: 21 ago. 2018.</w:t>
      </w:r>
    </w:p>
    <w:p w:rsidR="00677F39" w:rsidRPr="0090489F" w:rsidRDefault="00677F39" w:rsidP="0094009F">
      <w:pPr>
        <w:spacing w:line="240" w:lineRule="auto"/>
        <w:contextualSpacing w:val="0"/>
        <w:jc w:val="both"/>
        <w:rPr>
          <w:b/>
          <w:color w:val="000000" w:themeColor="text1"/>
          <w:sz w:val="24"/>
          <w:szCs w:val="24"/>
        </w:rPr>
      </w:pPr>
    </w:p>
    <w:p w:rsidR="00677F39" w:rsidRPr="0090489F" w:rsidRDefault="00677F39" w:rsidP="0094009F">
      <w:pPr>
        <w:spacing w:line="240" w:lineRule="auto"/>
        <w:contextualSpacing w:val="0"/>
        <w:jc w:val="both"/>
        <w:rPr>
          <w:b/>
          <w:color w:val="000000" w:themeColor="text1"/>
          <w:sz w:val="24"/>
          <w:szCs w:val="24"/>
        </w:rPr>
      </w:pPr>
    </w:p>
    <w:p w:rsidR="001628CE" w:rsidRPr="0090489F" w:rsidRDefault="009B1238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90489F">
        <w:rPr>
          <w:color w:val="000000" w:themeColor="text1"/>
          <w:sz w:val="24"/>
          <w:szCs w:val="24"/>
        </w:rPr>
        <w:t xml:space="preserve">BARROS, A. J. S., LEHFELD, N. A. S., Metodologia científica. 3. ed. São Paulo: Pearson </w:t>
      </w:r>
      <w:proofErr w:type="spellStart"/>
      <w:r w:rsidRPr="0090489F">
        <w:rPr>
          <w:color w:val="000000" w:themeColor="text1"/>
          <w:sz w:val="24"/>
          <w:szCs w:val="24"/>
        </w:rPr>
        <w:t>Pratice</w:t>
      </w:r>
      <w:proofErr w:type="spellEnd"/>
      <w:r w:rsidRPr="0090489F">
        <w:rPr>
          <w:color w:val="000000" w:themeColor="text1"/>
          <w:sz w:val="24"/>
          <w:szCs w:val="24"/>
        </w:rPr>
        <w:t xml:space="preserve"> Hall, 2007.</w:t>
      </w:r>
    </w:p>
    <w:p w:rsidR="007903E0" w:rsidRPr="0090489F" w:rsidRDefault="007903E0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7903E0" w:rsidRPr="0090489F" w:rsidRDefault="007903E0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33499E" w:rsidRPr="0090489F" w:rsidRDefault="00B77B21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90489F">
        <w:rPr>
          <w:color w:val="000000" w:themeColor="text1"/>
          <w:sz w:val="24"/>
          <w:szCs w:val="24"/>
          <w:shd w:val="clear" w:color="auto" w:fill="FFFFFF"/>
        </w:rPr>
        <w:t>BERTA, W.</w:t>
      </w:r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 xml:space="preserve"> et al. </w:t>
      </w:r>
      <w:proofErr w:type="spellStart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>Why</w:t>
      </w:r>
      <w:proofErr w:type="spellEnd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>we</w:t>
      </w:r>
      <w:proofErr w:type="spellEnd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>think</w:t>
      </w:r>
      <w:proofErr w:type="spellEnd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>facilitation</w:t>
      </w:r>
      <w:proofErr w:type="spellEnd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>works</w:t>
      </w:r>
      <w:proofErr w:type="spellEnd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 xml:space="preserve">: insights </w:t>
      </w:r>
      <w:proofErr w:type="spellStart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>from</w:t>
      </w:r>
      <w:proofErr w:type="spellEnd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>organizational</w:t>
      </w:r>
      <w:proofErr w:type="spellEnd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>learning</w:t>
      </w:r>
      <w:proofErr w:type="spellEnd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>theory</w:t>
      </w:r>
      <w:proofErr w:type="spellEnd"/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="0033499E" w:rsidRPr="0090489F">
        <w:rPr>
          <w:rStyle w:val="Forte"/>
          <w:color w:val="000000" w:themeColor="text1"/>
          <w:sz w:val="24"/>
          <w:szCs w:val="24"/>
          <w:shd w:val="clear" w:color="auto" w:fill="FFFFFF"/>
        </w:rPr>
        <w:t>Implementation</w:t>
      </w:r>
      <w:proofErr w:type="spellEnd"/>
      <w:r w:rsidR="0033499E" w:rsidRPr="0090489F">
        <w:rPr>
          <w:rStyle w:val="Forte"/>
          <w:color w:val="000000" w:themeColor="text1"/>
          <w:sz w:val="24"/>
          <w:szCs w:val="24"/>
          <w:shd w:val="clear" w:color="auto" w:fill="FFFFFF"/>
        </w:rPr>
        <w:t xml:space="preserve"> Science</w:t>
      </w:r>
      <w:r w:rsidR="00C35F3D" w:rsidRPr="0090489F">
        <w:rPr>
          <w:color w:val="000000" w:themeColor="text1"/>
          <w:sz w:val="24"/>
          <w:szCs w:val="24"/>
          <w:shd w:val="clear" w:color="auto" w:fill="FFFFFF"/>
        </w:rPr>
        <w:t>, [</w:t>
      </w:r>
      <w:proofErr w:type="spellStart"/>
      <w:r w:rsidR="00C35F3D" w:rsidRPr="0090489F">
        <w:rPr>
          <w:color w:val="000000" w:themeColor="text1"/>
          <w:sz w:val="24"/>
          <w:szCs w:val="24"/>
          <w:shd w:val="clear" w:color="auto" w:fill="FFFFFF"/>
        </w:rPr>
        <w:t>s.l</w:t>
      </w:r>
      <w:proofErr w:type="spellEnd"/>
      <w:r w:rsidR="00C35F3D" w:rsidRPr="0090489F">
        <w:rPr>
          <w:color w:val="000000" w:themeColor="text1"/>
          <w:sz w:val="24"/>
          <w:szCs w:val="24"/>
          <w:shd w:val="clear" w:color="auto" w:fill="FFFFFF"/>
        </w:rPr>
        <w:t>.], v. 10, n. 1,</w:t>
      </w:r>
      <w:r w:rsidR="0033499E" w:rsidRPr="0090489F">
        <w:rPr>
          <w:color w:val="000000" w:themeColor="text1"/>
          <w:sz w:val="24"/>
          <w:szCs w:val="24"/>
          <w:shd w:val="clear" w:color="auto" w:fill="FFFFFF"/>
        </w:rPr>
        <w:t xml:space="preserve"> out. 2015. Disponível em: &lt;https://implementationscience.biomedcentral.com/articles/10.1186/s13012-015-0323-0&gt;. Acesso em: 21 ago. 2018.</w:t>
      </w:r>
    </w:p>
    <w:p w:rsidR="0033499E" w:rsidRPr="0090489F" w:rsidRDefault="0033499E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33499E" w:rsidRPr="0090489F" w:rsidRDefault="0033499E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50122E" w:rsidRPr="0090489F" w:rsidRDefault="009B1238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90489F">
        <w:rPr>
          <w:color w:val="000000" w:themeColor="text1"/>
          <w:sz w:val="24"/>
          <w:szCs w:val="24"/>
        </w:rPr>
        <w:t xml:space="preserve">CERVO, A. M.; BERVIAN, P. A.; SILVA, R. Metodologia científica. 6. ed. São Paulo: Pearson </w:t>
      </w:r>
      <w:proofErr w:type="spellStart"/>
      <w:r w:rsidRPr="0090489F">
        <w:rPr>
          <w:color w:val="000000" w:themeColor="text1"/>
          <w:sz w:val="24"/>
          <w:szCs w:val="24"/>
        </w:rPr>
        <w:t>Pratice</w:t>
      </w:r>
      <w:proofErr w:type="spellEnd"/>
      <w:r w:rsidRPr="0090489F">
        <w:rPr>
          <w:color w:val="000000" w:themeColor="text1"/>
          <w:sz w:val="24"/>
          <w:szCs w:val="24"/>
        </w:rPr>
        <w:t xml:space="preserve"> Hall, 2007.</w:t>
      </w:r>
    </w:p>
    <w:p w:rsidR="007903E0" w:rsidRPr="0090489F" w:rsidRDefault="007903E0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7903E0" w:rsidRPr="0090489F" w:rsidRDefault="007903E0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4369F3" w:rsidRPr="0090489F" w:rsidRDefault="004369F3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0489F">
        <w:rPr>
          <w:rFonts w:ascii="Arial" w:hAnsi="Arial" w:cs="Arial"/>
          <w:color w:val="000000" w:themeColor="text1"/>
          <w:lang w:val="en-US"/>
        </w:rPr>
        <w:t>COASE, R. Th</w:t>
      </w:r>
      <w:r w:rsidR="000A2B88" w:rsidRPr="0090489F">
        <w:rPr>
          <w:rFonts w:ascii="Arial" w:hAnsi="Arial" w:cs="Arial"/>
          <w:color w:val="000000" w:themeColor="text1"/>
          <w:lang w:val="en-US"/>
        </w:rPr>
        <w:t xml:space="preserve">e Nature of the Firm, </w:t>
      </w:r>
      <w:proofErr w:type="spellStart"/>
      <w:r w:rsidR="000A2B88" w:rsidRPr="0090489F">
        <w:rPr>
          <w:rFonts w:ascii="Arial" w:hAnsi="Arial" w:cs="Arial"/>
          <w:color w:val="000000" w:themeColor="text1"/>
          <w:lang w:val="en-US"/>
        </w:rPr>
        <w:t>Londres</w:t>
      </w:r>
      <w:proofErr w:type="spellEnd"/>
      <w:r w:rsidR="000A2B88" w:rsidRPr="0090489F">
        <w:rPr>
          <w:rFonts w:ascii="Arial" w:hAnsi="Arial" w:cs="Arial"/>
          <w:color w:val="000000" w:themeColor="text1"/>
          <w:lang w:val="en-US"/>
        </w:rPr>
        <w:t>, v. 4, n</w:t>
      </w:r>
      <w:r w:rsidRPr="0090489F">
        <w:rPr>
          <w:rFonts w:ascii="Arial" w:hAnsi="Arial" w:cs="Arial"/>
          <w:color w:val="000000" w:themeColor="text1"/>
          <w:lang w:val="en-US"/>
        </w:rPr>
        <w:t>. 16, nov.</w:t>
      </w:r>
      <w:proofErr w:type="gramStart"/>
      <w:r w:rsidRPr="0090489F">
        <w:rPr>
          <w:rFonts w:ascii="Arial" w:hAnsi="Arial" w:cs="Arial"/>
          <w:color w:val="000000" w:themeColor="text1"/>
          <w:lang w:val="en-US"/>
        </w:rPr>
        <w:t>,1937</w:t>
      </w:r>
      <w:proofErr w:type="gramEnd"/>
      <w:r w:rsidRPr="0090489F">
        <w:rPr>
          <w:rFonts w:ascii="Arial" w:hAnsi="Arial" w:cs="Arial"/>
          <w:color w:val="000000" w:themeColor="text1"/>
          <w:lang w:val="en-US"/>
        </w:rPr>
        <w:t xml:space="preserve">. </w:t>
      </w:r>
      <w:proofErr w:type="gramStart"/>
      <w:r w:rsidRPr="0090489F">
        <w:rPr>
          <w:rFonts w:ascii="Arial" w:hAnsi="Arial" w:cs="Arial"/>
          <w:color w:val="000000" w:themeColor="text1"/>
        </w:rPr>
        <w:t>Disponível  em</w:t>
      </w:r>
      <w:proofErr w:type="gramEnd"/>
      <w:r w:rsidRPr="0090489F">
        <w:rPr>
          <w:rFonts w:ascii="Arial" w:hAnsi="Arial" w:cs="Arial"/>
          <w:color w:val="000000" w:themeColor="text1"/>
        </w:rPr>
        <w:t>:&lt;http://www.colorado.edu/ibs/es/alston/econ4504/readings/The%20Nature%20of%20the%20Firm%20by%20Coase.pdf&gt;. Acesso em: 25 jul. 2018.</w:t>
      </w:r>
    </w:p>
    <w:p w:rsidR="007903E0" w:rsidRPr="0090489F" w:rsidRDefault="007903E0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4A19CA" w:rsidRPr="0090489F" w:rsidRDefault="004A19CA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4A19CA" w:rsidRPr="0090489F" w:rsidRDefault="004A19CA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6C11EC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CROSSAN, M. M.; LANE, H. W.; WHITE, R. </w:t>
      </w:r>
      <w:proofErr w:type="gramStart"/>
      <w:r w:rsidRPr="006C11EC">
        <w:rPr>
          <w:rFonts w:ascii="Arial" w:hAnsi="Arial" w:cs="Arial"/>
          <w:color w:val="000000" w:themeColor="text1"/>
          <w:shd w:val="clear" w:color="auto" w:fill="FFFFFF"/>
          <w:lang w:val="en-US"/>
        </w:rPr>
        <w:t>E..</w:t>
      </w:r>
      <w:proofErr w:type="gramEnd"/>
      <w:r w:rsidRPr="006C11EC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An Organizational Learning Framework: From Intuition to Institution. </w:t>
      </w:r>
      <w:r w:rsidRPr="006C11EC">
        <w:rPr>
          <w:rStyle w:val="Forte"/>
          <w:rFonts w:ascii="Arial" w:hAnsi="Arial" w:cs="Arial"/>
          <w:color w:val="000000" w:themeColor="text1"/>
          <w:shd w:val="clear" w:color="auto" w:fill="FFFFFF"/>
          <w:lang w:val="en-US"/>
        </w:rPr>
        <w:t>Academy Of Management Review</w:t>
      </w:r>
      <w:r w:rsidRPr="006C11EC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[s.l.], v. 24, n. 3, p.522-537, jul. 1999. </w:t>
      </w:r>
      <w:r w:rsidRPr="0090489F">
        <w:rPr>
          <w:rFonts w:ascii="Arial" w:hAnsi="Arial" w:cs="Arial"/>
          <w:color w:val="000000" w:themeColor="text1"/>
          <w:shd w:val="clear" w:color="auto" w:fill="FFFFFF"/>
        </w:rPr>
        <w:t>Disponível em: &lt;http://citeseerx.ist.psu.edu/viewdoc/download?doi=10.1.1.592.2970&amp;rep=rep1&amp;type=pdf&gt;. Acesso em: 21 ago. 2018.</w:t>
      </w:r>
    </w:p>
    <w:p w:rsidR="0090057A" w:rsidRPr="0090489F" w:rsidRDefault="0090057A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35F3D" w:rsidRPr="0090489F" w:rsidRDefault="00C35F3D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BA4488" w:rsidRPr="0090489F" w:rsidRDefault="004A19CA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C11EC">
        <w:rPr>
          <w:rFonts w:ascii="Arial" w:hAnsi="Arial" w:cs="Arial"/>
          <w:color w:val="000000" w:themeColor="text1"/>
          <w:shd w:val="clear" w:color="auto" w:fill="FFFFFF"/>
          <w:lang w:val="en-US"/>
        </w:rPr>
        <w:t>CROSSAN, M. M.; MAURER, C. C.; WHITE, R. E.</w:t>
      </w:r>
      <w:r w:rsidR="0090057A" w:rsidRPr="006C11EC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Reflections on The 2009 AMR Decade Award: Do We Have A Theory of Organizational Learning</w:t>
      </w:r>
      <w:proofErr w:type="gramStart"/>
      <w:r w:rsidR="0090057A" w:rsidRPr="006C11EC">
        <w:rPr>
          <w:rFonts w:ascii="Arial" w:hAnsi="Arial" w:cs="Arial"/>
          <w:color w:val="000000" w:themeColor="text1"/>
          <w:shd w:val="clear" w:color="auto" w:fill="FFFFFF"/>
          <w:lang w:val="en-US"/>
        </w:rPr>
        <w:t>?.</w:t>
      </w:r>
      <w:proofErr w:type="gramEnd"/>
      <w:r w:rsidR="0090057A" w:rsidRPr="006C11EC">
        <w:rPr>
          <w:rFonts w:ascii="Arial" w:hAnsi="Arial" w:cs="Arial"/>
          <w:color w:val="000000" w:themeColor="text1"/>
          <w:shd w:val="clear" w:color="auto" w:fill="FFFFFF"/>
          <w:lang w:val="en-US"/>
        </w:rPr>
        <w:t> </w:t>
      </w:r>
      <w:r w:rsidR="0090057A" w:rsidRPr="006C11EC">
        <w:rPr>
          <w:rStyle w:val="Forte"/>
          <w:rFonts w:ascii="Arial" w:hAnsi="Arial" w:cs="Arial"/>
          <w:color w:val="000000" w:themeColor="text1"/>
          <w:shd w:val="clear" w:color="auto" w:fill="FFFFFF"/>
          <w:lang w:val="en-US"/>
        </w:rPr>
        <w:t>Academy Of Management Review</w:t>
      </w:r>
      <w:r w:rsidR="0090057A" w:rsidRPr="006C11EC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[s.l.], v. 36, n. 3, p.446-460, jul. 2011. </w:t>
      </w:r>
      <w:r w:rsidR="0090057A" w:rsidRPr="0090489F">
        <w:rPr>
          <w:rFonts w:ascii="Arial" w:hAnsi="Arial" w:cs="Arial"/>
          <w:color w:val="000000" w:themeColor="text1"/>
          <w:shd w:val="clear" w:color="auto" w:fill="FFFFFF"/>
        </w:rPr>
        <w:t>Disponível em: &lt;https://www.jstor.org/stable/41319180?read-now=1&amp;loggedin=true&amp;seq=1#metadata_info_tab_contents&gt;. Acesso em: 21 ago. 2018.</w:t>
      </w:r>
    </w:p>
    <w:p w:rsidR="007903E0" w:rsidRPr="0090489F" w:rsidRDefault="007903E0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35F3D" w:rsidRPr="0090489F" w:rsidRDefault="00C35F3D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F763C9" w:rsidRPr="0090489F" w:rsidRDefault="00F763C9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6C11EC">
        <w:rPr>
          <w:color w:val="000000" w:themeColor="text1"/>
          <w:sz w:val="24"/>
          <w:szCs w:val="24"/>
          <w:shd w:val="clear" w:color="auto" w:fill="FFFFFF"/>
          <w:lang w:val="en-US"/>
        </w:rPr>
        <w:t>DAVENPORT, E.; CRONIN, B. Knowledge Management: Semantic Drift or Conceptual Shift</w:t>
      </w:r>
      <w:proofErr w:type="gramStart"/>
      <w:r w:rsidRPr="006C11EC">
        <w:rPr>
          <w:color w:val="000000" w:themeColor="text1"/>
          <w:sz w:val="24"/>
          <w:szCs w:val="24"/>
          <w:shd w:val="clear" w:color="auto" w:fill="FFFFFF"/>
          <w:lang w:val="en-US"/>
        </w:rPr>
        <w:t>?.</w:t>
      </w:r>
      <w:proofErr w:type="gramEnd"/>
      <w:r w:rsidRPr="006C11EC">
        <w:rPr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6C11EC">
        <w:rPr>
          <w:rStyle w:val="Forte"/>
          <w:color w:val="000000" w:themeColor="text1"/>
          <w:sz w:val="24"/>
          <w:szCs w:val="24"/>
          <w:shd w:val="clear" w:color="auto" w:fill="FFFFFF"/>
          <w:lang w:val="en-US"/>
        </w:rPr>
        <w:t>Journal Of Education For Library And Information Science</w:t>
      </w:r>
      <w:r w:rsidRPr="006C11EC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, [s.l.], v. 41, n. 4, p.294-306, 2000. </w:t>
      </w:r>
      <w:r w:rsidRPr="0090489F">
        <w:rPr>
          <w:color w:val="000000" w:themeColor="text1"/>
          <w:sz w:val="24"/>
          <w:szCs w:val="24"/>
          <w:shd w:val="clear" w:color="auto" w:fill="FFFFFF"/>
        </w:rPr>
        <w:t>Disponível em: &lt;https://www.jstor.org/stable/40324047?readnow=1&amp;loggedin=true&amp;seq=1#metadata_info_tab_contents&gt;. Acesso em: 21 ago. 2018.</w:t>
      </w:r>
    </w:p>
    <w:p w:rsidR="00F763C9" w:rsidRPr="0090489F" w:rsidRDefault="00F763C9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F763C9" w:rsidRPr="0090489F" w:rsidRDefault="00F763C9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B62662" w:rsidRPr="0090489F" w:rsidRDefault="0050122E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90489F">
        <w:rPr>
          <w:color w:val="000000" w:themeColor="text1"/>
          <w:sz w:val="24"/>
          <w:szCs w:val="24"/>
        </w:rPr>
        <w:t>FREZATTI</w:t>
      </w:r>
      <w:r w:rsidR="009B1238" w:rsidRPr="0090489F">
        <w:rPr>
          <w:color w:val="000000" w:themeColor="text1"/>
          <w:sz w:val="24"/>
          <w:szCs w:val="24"/>
        </w:rPr>
        <w:t>, F</w:t>
      </w:r>
      <w:r w:rsidRPr="0090489F">
        <w:rPr>
          <w:color w:val="000000" w:themeColor="text1"/>
          <w:sz w:val="24"/>
          <w:szCs w:val="24"/>
        </w:rPr>
        <w:t>.</w:t>
      </w:r>
      <w:r w:rsidR="009B1238" w:rsidRPr="0090489F">
        <w:rPr>
          <w:color w:val="000000" w:themeColor="text1"/>
          <w:sz w:val="24"/>
          <w:szCs w:val="24"/>
        </w:rPr>
        <w:t xml:space="preserve"> Gestão do Fluxo de Caixa: Pe</w:t>
      </w:r>
      <w:r w:rsidRPr="0090489F">
        <w:rPr>
          <w:color w:val="000000" w:themeColor="text1"/>
          <w:sz w:val="24"/>
          <w:szCs w:val="24"/>
        </w:rPr>
        <w:t xml:space="preserve">rspectivas Estratégica e Tática. 2. ed. </w:t>
      </w:r>
      <w:r w:rsidR="00B62662" w:rsidRPr="0090489F">
        <w:rPr>
          <w:color w:val="000000" w:themeColor="text1"/>
          <w:sz w:val="24"/>
          <w:szCs w:val="24"/>
        </w:rPr>
        <w:t xml:space="preserve">São Paulo: </w:t>
      </w:r>
      <w:r w:rsidRPr="0090489F">
        <w:rPr>
          <w:color w:val="000000" w:themeColor="text1"/>
          <w:sz w:val="24"/>
          <w:szCs w:val="24"/>
        </w:rPr>
        <w:t>Atlas, 2014.</w:t>
      </w:r>
    </w:p>
    <w:p w:rsidR="00E01CF2" w:rsidRPr="0090489F" w:rsidRDefault="00E01CF2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94009F" w:rsidRPr="0090489F" w:rsidRDefault="0094009F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9422BE" w:rsidRPr="0090489F" w:rsidRDefault="0094009F" w:rsidP="0094009F">
      <w:pPr>
        <w:pStyle w:val="Corpodetexto2"/>
        <w:spacing w:line="240" w:lineRule="auto"/>
        <w:contextualSpacing w:val="0"/>
        <w:rPr>
          <w:color w:val="000000" w:themeColor="text1"/>
          <w:shd w:val="clear" w:color="auto" w:fill="FFFFFF"/>
        </w:rPr>
      </w:pPr>
      <w:r w:rsidRPr="0090489F">
        <w:rPr>
          <w:color w:val="000000" w:themeColor="text1"/>
          <w:shd w:val="clear" w:color="auto" w:fill="FFFFFF"/>
        </w:rPr>
        <w:t>GONÇALVES, M. A.; VASCONCELLOS, H</w:t>
      </w:r>
      <w:r w:rsidR="009422BE" w:rsidRPr="0090489F">
        <w:rPr>
          <w:color w:val="000000" w:themeColor="text1"/>
          <w:shd w:val="clear" w:color="auto" w:fill="FFFFFF"/>
        </w:rPr>
        <w:t>. Consultoria. </w:t>
      </w:r>
      <w:r w:rsidR="009422BE" w:rsidRPr="0090489F">
        <w:rPr>
          <w:rStyle w:val="Forte"/>
          <w:color w:val="000000" w:themeColor="text1"/>
          <w:shd w:val="clear" w:color="auto" w:fill="FFFFFF"/>
        </w:rPr>
        <w:t>Revista de Administração de Empresas</w:t>
      </w:r>
      <w:r w:rsidR="009422BE" w:rsidRPr="0090489F">
        <w:rPr>
          <w:color w:val="000000" w:themeColor="text1"/>
          <w:shd w:val="clear" w:color="auto" w:fill="FFFFFF"/>
        </w:rPr>
        <w:t>, [</w:t>
      </w:r>
      <w:proofErr w:type="spellStart"/>
      <w:r w:rsidR="009422BE" w:rsidRPr="0090489F">
        <w:rPr>
          <w:color w:val="000000" w:themeColor="text1"/>
          <w:shd w:val="clear" w:color="auto" w:fill="FFFFFF"/>
        </w:rPr>
        <w:t>s.l</w:t>
      </w:r>
      <w:proofErr w:type="spellEnd"/>
      <w:r w:rsidR="009422BE" w:rsidRPr="0090489F">
        <w:rPr>
          <w:color w:val="000000" w:themeColor="text1"/>
          <w:shd w:val="clear" w:color="auto" w:fill="FFFFFF"/>
        </w:rPr>
        <w:t>.], v. 31, n. 2, p.91-98, jun. 1991. Disponível em: &lt;http://www.scielo.br/scielo.php?script=sci_arttext&amp;pid=S003475901991000200010&amp;lng=pt&amp;tlng=pt&gt;. Acesso em: 21 ago. 2018.</w:t>
      </w:r>
    </w:p>
    <w:p w:rsidR="009422BE" w:rsidRPr="0090489F" w:rsidRDefault="009422BE" w:rsidP="0094009F">
      <w:pPr>
        <w:pStyle w:val="Corpodetexto2"/>
        <w:spacing w:line="240" w:lineRule="auto"/>
        <w:contextualSpacing w:val="0"/>
        <w:rPr>
          <w:color w:val="000000" w:themeColor="text1"/>
          <w:shd w:val="clear" w:color="auto" w:fill="FFFFFF"/>
        </w:rPr>
      </w:pPr>
    </w:p>
    <w:p w:rsidR="009422BE" w:rsidRPr="0090489F" w:rsidRDefault="009422BE" w:rsidP="0094009F">
      <w:pPr>
        <w:pStyle w:val="Corpodetexto2"/>
        <w:spacing w:line="240" w:lineRule="auto"/>
        <w:contextualSpacing w:val="0"/>
        <w:rPr>
          <w:color w:val="000000" w:themeColor="text1"/>
          <w:shd w:val="clear" w:color="auto" w:fill="FFFFFF"/>
        </w:rPr>
      </w:pPr>
    </w:p>
    <w:p w:rsidR="00B77B21" w:rsidRPr="0090489F" w:rsidRDefault="0094009F" w:rsidP="0094009F">
      <w:pPr>
        <w:pStyle w:val="Corpodetexto2"/>
        <w:spacing w:line="240" w:lineRule="auto"/>
        <w:contextualSpacing w:val="0"/>
        <w:rPr>
          <w:color w:val="000000" w:themeColor="text1"/>
          <w:shd w:val="clear" w:color="auto" w:fill="FFFFFF"/>
        </w:rPr>
      </w:pPr>
      <w:r w:rsidRPr="0090489F">
        <w:rPr>
          <w:color w:val="000000" w:themeColor="text1"/>
          <w:shd w:val="clear" w:color="auto" w:fill="FFFFFF"/>
        </w:rPr>
        <w:t>HILDEN, S.; TIKKAMÄKI, K</w:t>
      </w:r>
      <w:r w:rsidR="00B77B21" w:rsidRPr="0090489F">
        <w:rPr>
          <w:color w:val="000000" w:themeColor="text1"/>
          <w:shd w:val="clear" w:color="auto" w:fill="FFFFFF"/>
        </w:rPr>
        <w:t xml:space="preserve">. </w:t>
      </w:r>
      <w:proofErr w:type="spellStart"/>
      <w:r w:rsidR="00B77B21" w:rsidRPr="0090489F">
        <w:rPr>
          <w:color w:val="000000" w:themeColor="text1"/>
          <w:shd w:val="clear" w:color="auto" w:fill="FFFFFF"/>
        </w:rPr>
        <w:t>Reflective</w:t>
      </w:r>
      <w:proofErr w:type="spellEnd"/>
      <w:r w:rsidR="00B77B21" w:rsidRPr="0090489F">
        <w:rPr>
          <w:color w:val="000000" w:themeColor="text1"/>
          <w:shd w:val="clear" w:color="auto" w:fill="FFFFFF"/>
        </w:rPr>
        <w:t xml:space="preserve"> </w:t>
      </w:r>
      <w:proofErr w:type="spellStart"/>
      <w:r w:rsidR="00B77B21" w:rsidRPr="0090489F">
        <w:rPr>
          <w:color w:val="000000" w:themeColor="text1"/>
          <w:shd w:val="clear" w:color="auto" w:fill="FFFFFF"/>
        </w:rPr>
        <w:t>Practice</w:t>
      </w:r>
      <w:proofErr w:type="spellEnd"/>
      <w:r w:rsidR="00B77B21" w:rsidRPr="0090489F">
        <w:rPr>
          <w:color w:val="000000" w:themeColor="text1"/>
          <w:shd w:val="clear" w:color="auto" w:fill="FFFFFF"/>
        </w:rPr>
        <w:t xml:space="preserve"> as a </w:t>
      </w:r>
      <w:proofErr w:type="spellStart"/>
      <w:r w:rsidR="00B77B21" w:rsidRPr="0090489F">
        <w:rPr>
          <w:color w:val="000000" w:themeColor="text1"/>
          <w:shd w:val="clear" w:color="auto" w:fill="FFFFFF"/>
        </w:rPr>
        <w:t>Fuel</w:t>
      </w:r>
      <w:proofErr w:type="spellEnd"/>
      <w:r w:rsidR="00B77B21" w:rsidRPr="0090489F">
        <w:rPr>
          <w:color w:val="000000" w:themeColor="text1"/>
          <w:shd w:val="clear" w:color="auto" w:fill="FFFFFF"/>
        </w:rPr>
        <w:t xml:space="preserve"> for </w:t>
      </w:r>
      <w:proofErr w:type="spellStart"/>
      <w:r w:rsidR="00B77B21" w:rsidRPr="0090489F">
        <w:rPr>
          <w:color w:val="000000" w:themeColor="text1"/>
          <w:shd w:val="clear" w:color="auto" w:fill="FFFFFF"/>
        </w:rPr>
        <w:t>Organizational</w:t>
      </w:r>
      <w:proofErr w:type="spellEnd"/>
      <w:r w:rsidR="00B77B21" w:rsidRPr="0090489F">
        <w:rPr>
          <w:color w:val="000000" w:themeColor="text1"/>
          <w:shd w:val="clear" w:color="auto" w:fill="FFFFFF"/>
        </w:rPr>
        <w:t xml:space="preserve"> Learning. </w:t>
      </w:r>
      <w:proofErr w:type="spellStart"/>
      <w:r w:rsidR="00B77B21" w:rsidRPr="0090489F">
        <w:rPr>
          <w:rStyle w:val="Forte"/>
          <w:color w:val="000000" w:themeColor="text1"/>
          <w:shd w:val="clear" w:color="auto" w:fill="FFFFFF"/>
        </w:rPr>
        <w:t>Administrative</w:t>
      </w:r>
      <w:proofErr w:type="spellEnd"/>
      <w:r w:rsidR="00B77B21" w:rsidRPr="0090489F">
        <w:rPr>
          <w:rStyle w:val="Forte"/>
          <w:color w:val="000000" w:themeColor="text1"/>
          <w:shd w:val="clear" w:color="auto" w:fill="FFFFFF"/>
        </w:rPr>
        <w:t xml:space="preserve"> </w:t>
      </w:r>
      <w:proofErr w:type="spellStart"/>
      <w:r w:rsidR="00B77B21" w:rsidRPr="0090489F">
        <w:rPr>
          <w:rStyle w:val="Forte"/>
          <w:color w:val="000000" w:themeColor="text1"/>
          <w:shd w:val="clear" w:color="auto" w:fill="FFFFFF"/>
        </w:rPr>
        <w:t>Sciences</w:t>
      </w:r>
      <w:proofErr w:type="spellEnd"/>
      <w:r w:rsidR="00B77B21" w:rsidRPr="0090489F">
        <w:rPr>
          <w:color w:val="000000" w:themeColor="text1"/>
          <w:shd w:val="clear" w:color="auto" w:fill="FFFFFF"/>
        </w:rPr>
        <w:t>, [</w:t>
      </w:r>
      <w:proofErr w:type="spellStart"/>
      <w:r w:rsidR="00B77B21" w:rsidRPr="0090489F">
        <w:rPr>
          <w:color w:val="000000" w:themeColor="text1"/>
          <w:shd w:val="clear" w:color="auto" w:fill="FFFFFF"/>
        </w:rPr>
        <w:t>s.l</w:t>
      </w:r>
      <w:proofErr w:type="spellEnd"/>
      <w:r w:rsidR="00B77B21" w:rsidRPr="0090489F">
        <w:rPr>
          <w:color w:val="000000" w:themeColor="text1"/>
          <w:shd w:val="clear" w:color="auto" w:fill="FFFFFF"/>
        </w:rPr>
        <w:t>.], v. 3, n. 3, p.76-95, 16 jul. 2013. Disponível em: &lt;http://www.mdpi.com/2076-3387/3/3/76/htm&gt;. Acesso em: 20 ago. 2018.</w:t>
      </w:r>
    </w:p>
    <w:p w:rsidR="00B77B21" w:rsidRPr="0090489F" w:rsidRDefault="00B77B21" w:rsidP="0094009F">
      <w:pPr>
        <w:pStyle w:val="Corpodetexto2"/>
        <w:spacing w:line="240" w:lineRule="auto"/>
        <w:contextualSpacing w:val="0"/>
        <w:rPr>
          <w:color w:val="000000" w:themeColor="text1"/>
          <w:shd w:val="clear" w:color="auto" w:fill="FFFFFF"/>
        </w:rPr>
      </w:pPr>
    </w:p>
    <w:p w:rsidR="00B77B21" w:rsidRPr="0090489F" w:rsidRDefault="00B77B21" w:rsidP="0094009F">
      <w:pPr>
        <w:pStyle w:val="Corpodetexto2"/>
        <w:spacing w:line="240" w:lineRule="auto"/>
        <w:contextualSpacing w:val="0"/>
        <w:rPr>
          <w:color w:val="000000" w:themeColor="text1"/>
          <w:shd w:val="clear" w:color="auto" w:fill="FFFFFF"/>
        </w:rPr>
      </w:pPr>
    </w:p>
    <w:p w:rsidR="00C8570A" w:rsidRPr="0090489F" w:rsidRDefault="00C8570A" w:rsidP="0094009F">
      <w:pPr>
        <w:pStyle w:val="Corpodetexto2"/>
        <w:spacing w:line="240" w:lineRule="auto"/>
        <w:contextualSpacing w:val="0"/>
        <w:rPr>
          <w:color w:val="000000" w:themeColor="text1"/>
          <w:shd w:val="clear" w:color="auto" w:fill="FFFFFF"/>
        </w:rPr>
      </w:pPr>
      <w:r w:rsidRPr="0090489F">
        <w:rPr>
          <w:color w:val="000000" w:themeColor="text1"/>
          <w:shd w:val="clear" w:color="auto" w:fill="FFFFFF"/>
        </w:rPr>
        <w:t xml:space="preserve">JARZABKOWSKI, P; SEIDL, D. The Role </w:t>
      </w:r>
      <w:proofErr w:type="spellStart"/>
      <w:r w:rsidRPr="0090489F">
        <w:rPr>
          <w:color w:val="000000" w:themeColor="text1"/>
          <w:shd w:val="clear" w:color="auto" w:fill="FFFFFF"/>
        </w:rPr>
        <w:t>of</w:t>
      </w:r>
      <w:proofErr w:type="spellEnd"/>
      <w:r w:rsidRPr="0090489F">
        <w:rPr>
          <w:color w:val="000000" w:themeColor="text1"/>
          <w:shd w:val="clear" w:color="auto" w:fill="FFFFFF"/>
        </w:rPr>
        <w:t xml:space="preserve"> Meetings in </w:t>
      </w:r>
      <w:proofErr w:type="spellStart"/>
      <w:r w:rsidRPr="0090489F">
        <w:rPr>
          <w:color w:val="000000" w:themeColor="text1"/>
          <w:shd w:val="clear" w:color="auto" w:fill="FFFFFF"/>
        </w:rPr>
        <w:t>the</w:t>
      </w:r>
      <w:proofErr w:type="spellEnd"/>
      <w:r w:rsidRPr="0090489F">
        <w:rPr>
          <w:color w:val="000000" w:themeColor="text1"/>
          <w:shd w:val="clear" w:color="auto" w:fill="FFFFFF"/>
        </w:rPr>
        <w:t xml:space="preserve"> Social </w:t>
      </w:r>
      <w:proofErr w:type="spellStart"/>
      <w:r w:rsidRPr="0090489F">
        <w:rPr>
          <w:color w:val="000000" w:themeColor="text1"/>
          <w:shd w:val="clear" w:color="auto" w:fill="FFFFFF"/>
        </w:rPr>
        <w:t>Practice</w:t>
      </w:r>
      <w:proofErr w:type="spellEnd"/>
      <w:r w:rsidRPr="0090489F">
        <w:rPr>
          <w:color w:val="000000" w:themeColor="text1"/>
          <w:shd w:val="clear" w:color="auto" w:fill="FFFFFF"/>
        </w:rPr>
        <w:t xml:space="preserve"> </w:t>
      </w:r>
      <w:proofErr w:type="spellStart"/>
      <w:r w:rsidRPr="0090489F">
        <w:rPr>
          <w:color w:val="000000" w:themeColor="text1"/>
          <w:shd w:val="clear" w:color="auto" w:fill="FFFFFF"/>
        </w:rPr>
        <w:t>of</w:t>
      </w:r>
      <w:proofErr w:type="spellEnd"/>
      <w:r w:rsidRPr="0090489F">
        <w:rPr>
          <w:color w:val="000000" w:themeColor="text1"/>
          <w:shd w:val="clear" w:color="auto" w:fill="FFFFFF"/>
        </w:rPr>
        <w:t xml:space="preserve"> </w:t>
      </w:r>
      <w:proofErr w:type="spellStart"/>
      <w:r w:rsidRPr="0090489F">
        <w:rPr>
          <w:color w:val="000000" w:themeColor="text1"/>
          <w:shd w:val="clear" w:color="auto" w:fill="FFFFFF"/>
        </w:rPr>
        <w:t>Strategy</w:t>
      </w:r>
      <w:proofErr w:type="spellEnd"/>
      <w:r w:rsidRPr="0090489F">
        <w:rPr>
          <w:color w:val="000000" w:themeColor="text1"/>
          <w:shd w:val="clear" w:color="auto" w:fill="FFFFFF"/>
        </w:rPr>
        <w:t>. </w:t>
      </w:r>
      <w:proofErr w:type="spellStart"/>
      <w:r w:rsidRPr="0090489F">
        <w:rPr>
          <w:rStyle w:val="Forte"/>
          <w:color w:val="000000" w:themeColor="text1"/>
          <w:shd w:val="clear" w:color="auto" w:fill="FFFFFF"/>
        </w:rPr>
        <w:t>Organization</w:t>
      </w:r>
      <w:proofErr w:type="spellEnd"/>
      <w:r w:rsidRPr="0090489F">
        <w:rPr>
          <w:rStyle w:val="Forte"/>
          <w:color w:val="000000" w:themeColor="text1"/>
          <w:shd w:val="clear" w:color="auto" w:fill="FFFFFF"/>
        </w:rPr>
        <w:t xml:space="preserve"> </w:t>
      </w:r>
      <w:proofErr w:type="spellStart"/>
      <w:r w:rsidRPr="0090489F">
        <w:rPr>
          <w:rStyle w:val="Forte"/>
          <w:color w:val="000000" w:themeColor="text1"/>
          <w:shd w:val="clear" w:color="auto" w:fill="FFFFFF"/>
        </w:rPr>
        <w:t>Studies</w:t>
      </w:r>
      <w:proofErr w:type="spellEnd"/>
      <w:r w:rsidRPr="0090489F">
        <w:rPr>
          <w:color w:val="000000" w:themeColor="text1"/>
          <w:shd w:val="clear" w:color="auto" w:fill="FFFFFF"/>
        </w:rPr>
        <w:t>, [</w:t>
      </w:r>
      <w:proofErr w:type="spellStart"/>
      <w:r w:rsidRPr="0090489F">
        <w:rPr>
          <w:color w:val="000000" w:themeColor="text1"/>
          <w:shd w:val="clear" w:color="auto" w:fill="FFFFFF"/>
        </w:rPr>
        <w:t>s.l</w:t>
      </w:r>
      <w:proofErr w:type="spellEnd"/>
      <w:r w:rsidRPr="0090489F">
        <w:rPr>
          <w:color w:val="000000" w:themeColor="text1"/>
          <w:shd w:val="clear" w:color="auto" w:fill="FFFFFF"/>
        </w:rPr>
        <w:t>.], v. 29, n. 11, p.1391-1426, nov. 2008. Disponível em: &lt;http://openaccess.city.ac.uk/16788/1/Jarzabkowski_%26_Seidl%2C_2008%2C_Organization_Studies.pdf&gt;. Acesso em: 21 ago. 2018.</w:t>
      </w:r>
    </w:p>
    <w:p w:rsidR="00C8570A" w:rsidRPr="0090489F" w:rsidRDefault="00C8570A" w:rsidP="0094009F">
      <w:pPr>
        <w:pStyle w:val="Corpodetexto2"/>
        <w:spacing w:line="240" w:lineRule="auto"/>
        <w:contextualSpacing w:val="0"/>
        <w:rPr>
          <w:color w:val="000000" w:themeColor="text1"/>
          <w:shd w:val="clear" w:color="auto" w:fill="FFFFFF"/>
        </w:rPr>
      </w:pPr>
    </w:p>
    <w:p w:rsidR="00C8570A" w:rsidRPr="0090489F" w:rsidRDefault="00C8570A" w:rsidP="0094009F">
      <w:pPr>
        <w:pStyle w:val="Corpodetexto2"/>
        <w:spacing w:line="240" w:lineRule="auto"/>
        <w:contextualSpacing w:val="0"/>
        <w:rPr>
          <w:color w:val="000000" w:themeColor="text1"/>
          <w:shd w:val="clear" w:color="auto" w:fill="FFFFFF"/>
        </w:rPr>
      </w:pPr>
    </w:p>
    <w:p w:rsidR="00235FB5" w:rsidRPr="0090489F" w:rsidRDefault="00235FB5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  <w:r w:rsidRPr="0090489F">
        <w:rPr>
          <w:color w:val="000000" w:themeColor="text1"/>
          <w:shd w:val="clear" w:color="auto" w:fill="FFFFFF"/>
        </w:rPr>
        <w:t>JENSEN, M. C.; MECKLING, W. H. Teoria da firma: comportamento dos administradores, custos de agência e estrutura de propriedade. </w:t>
      </w:r>
      <w:r w:rsidRPr="0090489F">
        <w:rPr>
          <w:rStyle w:val="Forte"/>
          <w:color w:val="000000" w:themeColor="text1"/>
          <w:shd w:val="clear" w:color="auto" w:fill="FFFFFF"/>
        </w:rPr>
        <w:t>RAE-Revista de Administração de Empresas</w:t>
      </w:r>
      <w:r w:rsidRPr="0090489F">
        <w:rPr>
          <w:color w:val="000000" w:themeColor="text1"/>
          <w:shd w:val="clear" w:color="auto" w:fill="FFFFFF"/>
        </w:rPr>
        <w:t>, [</w:t>
      </w:r>
      <w:proofErr w:type="spellStart"/>
      <w:r w:rsidRPr="0090489F">
        <w:rPr>
          <w:color w:val="000000" w:themeColor="text1"/>
          <w:shd w:val="clear" w:color="auto" w:fill="FFFFFF"/>
        </w:rPr>
        <w:t>S.l</w:t>
      </w:r>
      <w:proofErr w:type="spellEnd"/>
      <w:r w:rsidRPr="0090489F">
        <w:rPr>
          <w:color w:val="000000" w:themeColor="text1"/>
          <w:shd w:val="clear" w:color="auto" w:fill="FFFFFF"/>
        </w:rPr>
        <w:t>.], v. 48, n. 2, p. 87-125, abr. 2008. Disponível em: &lt;http://bibliotecadigital.fgv.br/ojs/index.php/rae/article/view/36604&gt;. Acesso em: 08 ago. 2018.</w:t>
      </w:r>
    </w:p>
    <w:p w:rsidR="00235FB5" w:rsidRPr="0090489F" w:rsidRDefault="00235FB5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5B586E" w:rsidRPr="0090489F" w:rsidRDefault="005B586E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5B586E" w:rsidRPr="0090489F" w:rsidRDefault="0094009F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6C11EC">
        <w:rPr>
          <w:color w:val="000000" w:themeColor="text1"/>
          <w:sz w:val="24"/>
          <w:szCs w:val="24"/>
          <w:shd w:val="clear" w:color="auto" w:fill="FFFFFF"/>
          <w:lang w:val="en-US"/>
        </w:rPr>
        <w:t>KAHNEMAN, D.; TVERSKY, A</w:t>
      </w:r>
      <w:r w:rsidR="005B586E" w:rsidRPr="006C11EC">
        <w:rPr>
          <w:color w:val="000000" w:themeColor="text1"/>
          <w:sz w:val="24"/>
          <w:szCs w:val="24"/>
          <w:shd w:val="clear" w:color="auto" w:fill="FFFFFF"/>
          <w:lang w:val="en-US"/>
        </w:rPr>
        <w:t>. Prospect Theory: An Analysis of Decision under Risk. </w:t>
      </w:r>
      <w:proofErr w:type="spellStart"/>
      <w:r w:rsidR="005B586E" w:rsidRPr="0090489F">
        <w:rPr>
          <w:rStyle w:val="Forte"/>
          <w:color w:val="000000" w:themeColor="text1"/>
          <w:sz w:val="24"/>
          <w:szCs w:val="24"/>
          <w:shd w:val="clear" w:color="auto" w:fill="FFFFFF"/>
        </w:rPr>
        <w:t>Econometrica</w:t>
      </w:r>
      <w:proofErr w:type="spellEnd"/>
      <w:r w:rsidR="005B586E" w:rsidRPr="0090489F">
        <w:rPr>
          <w:color w:val="000000" w:themeColor="text1"/>
          <w:sz w:val="24"/>
          <w:szCs w:val="24"/>
          <w:shd w:val="clear" w:color="auto" w:fill="FFFFFF"/>
        </w:rPr>
        <w:t>, [</w:t>
      </w:r>
      <w:proofErr w:type="spellStart"/>
      <w:r w:rsidR="005B586E" w:rsidRPr="0090489F">
        <w:rPr>
          <w:color w:val="000000" w:themeColor="text1"/>
          <w:sz w:val="24"/>
          <w:szCs w:val="24"/>
          <w:shd w:val="clear" w:color="auto" w:fill="FFFFFF"/>
        </w:rPr>
        <w:t>s.l</w:t>
      </w:r>
      <w:proofErr w:type="spellEnd"/>
      <w:r w:rsidR="005B586E" w:rsidRPr="0090489F">
        <w:rPr>
          <w:color w:val="000000" w:themeColor="text1"/>
          <w:sz w:val="24"/>
          <w:szCs w:val="24"/>
          <w:shd w:val="clear" w:color="auto" w:fill="FFFFFF"/>
        </w:rPr>
        <w:t>.], v. 47, n. 2, p.263-292, mar. 1979. Disponível em: &lt;http://www.its.caltech.edu/~camerer/Ec101/ProspectTheory.pdf&gt;. Acesso em: 20 jul. 2018.</w:t>
      </w:r>
    </w:p>
    <w:p w:rsidR="005B586E" w:rsidRPr="0090489F" w:rsidRDefault="005B586E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235FB5" w:rsidRPr="0090489F" w:rsidRDefault="00235FB5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903B10" w:rsidRPr="0090489F" w:rsidRDefault="00903B10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6C11EC">
        <w:rPr>
          <w:rFonts w:ascii="Arial" w:hAnsi="Arial" w:cs="Arial"/>
          <w:color w:val="000000" w:themeColor="text1"/>
          <w:lang w:val="en-US"/>
        </w:rPr>
        <w:t xml:space="preserve">KIM, J.; MAHONEY, J. T.; Property Rights Theory, Transaction Costs Theory, and Agency Theory: Na Organizational Economics Approach to Strategic Management. </w:t>
      </w:r>
      <w:proofErr w:type="spellStart"/>
      <w:r w:rsidR="000C7AFE" w:rsidRPr="0090489F">
        <w:rPr>
          <w:rStyle w:val="Forte"/>
          <w:rFonts w:ascii="Arial" w:hAnsi="Arial" w:cs="Arial"/>
          <w:color w:val="000000" w:themeColor="text1"/>
          <w:shd w:val="clear" w:color="auto" w:fill="FFFFFF"/>
        </w:rPr>
        <w:t>Managerial</w:t>
      </w:r>
      <w:proofErr w:type="spellEnd"/>
      <w:r w:rsidR="000C7AFE" w:rsidRPr="0090489F">
        <w:rPr>
          <w:rStyle w:val="Forte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0C7AFE" w:rsidRPr="0090489F">
        <w:rPr>
          <w:rStyle w:val="Forte"/>
          <w:rFonts w:ascii="Arial" w:hAnsi="Arial" w:cs="Arial"/>
          <w:color w:val="000000" w:themeColor="text1"/>
          <w:shd w:val="clear" w:color="auto" w:fill="FFFFFF"/>
        </w:rPr>
        <w:t>And</w:t>
      </w:r>
      <w:proofErr w:type="spellEnd"/>
      <w:r w:rsidR="000C7AFE" w:rsidRPr="0090489F">
        <w:rPr>
          <w:rStyle w:val="Forte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0C7AFE" w:rsidRPr="0090489F">
        <w:rPr>
          <w:rStyle w:val="Forte"/>
          <w:rFonts w:ascii="Arial" w:hAnsi="Arial" w:cs="Arial"/>
          <w:color w:val="000000" w:themeColor="text1"/>
          <w:shd w:val="clear" w:color="auto" w:fill="FFFFFF"/>
        </w:rPr>
        <w:t>Decision</w:t>
      </w:r>
      <w:proofErr w:type="spellEnd"/>
      <w:r w:rsidR="000C7AFE" w:rsidRPr="0090489F">
        <w:rPr>
          <w:rStyle w:val="Forte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0C7AFE" w:rsidRPr="0090489F">
        <w:rPr>
          <w:rStyle w:val="Forte"/>
          <w:rFonts w:ascii="Arial" w:hAnsi="Arial" w:cs="Arial"/>
          <w:color w:val="000000" w:themeColor="text1"/>
          <w:shd w:val="clear" w:color="auto" w:fill="FFFFFF"/>
        </w:rPr>
        <w:t>Economics</w:t>
      </w:r>
      <w:proofErr w:type="spellEnd"/>
      <w:r w:rsidR="000C7AFE" w:rsidRPr="0090489F">
        <w:rPr>
          <w:rFonts w:ascii="Arial" w:hAnsi="Arial" w:cs="Arial"/>
          <w:color w:val="000000" w:themeColor="text1"/>
          <w:shd w:val="clear" w:color="auto" w:fill="FFFFFF"/>
        </w:rPr>
        <w:t>, [</w:t>
      </w:r>
      <w:proofErr w:type="spellStart"/>
      <w:r w:rsidR="000C7AFE" w:rsidRPr="0090489F">
        <w:rPr>
          <w:rFonts w:ascii="Arial" w:hAnsi="Arial" w:cs="Arial"/>
          <w:color w:val="000000" w:themeColor="text1"/>
          <w:shd w:val="clear" w:color="auto" w:fill="FFFFFF"/>
        </w:rPr>
        <w:t>s.l</w:t>
      </w:r>
      <w:proofErr w:type="spellEnd"/>
      <w:r w:rsidR="000C7AFE" w:rsidRPr="0090489F">
        <w:rPr>
          <w:rFonts w:ascii="Arial" w:hAnsi="Arial" w:cs="Arial"/>
          <w:color w:val="000000" w:themeColor="text1"/>
          <w:shd w:val="clear" w:color="auto" w:fill="FFFFFF"/>
        </w:rPr>
        <w:t>.]</w:t>
      </w:r>
      <w:r w:rsidR="006B5337" w:rsidRPr="0090489F">
        <w:rPr>
          <w:rFonts w:ascii="Arial" w:hAnsi="Arial" w:cs="Arial"/>
          <w:color w:val="000000" w:themeColor="text1"/>
          <w:shd w:val="clear" w:color="auto" w:fill="FFFFFF"/>
        </w:rPr>
        <w:t>, v. 26, n. 4, p.223-242, 2005.</w:t>
      </w:r>
    </w:p>
    <w:p w:rsidR="007903E0" w:rsidRPr="0090489F" w:rsidRDefault="007903E0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4C2433" w:rsidRPr="0090489F" w:rsidRDefault="004C2433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776A50" w:rsidRPr="0090489F" w:rsidRDefault="00776A50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6C11EC">
        <w:rPr>
          <w:rFonts w:ascii="Arial" w:hAnsi="Arial" w:cs="Arial"/>
          <w:color w:val="000000" w:themeColor="text1"/>
          <w:lang w:val="en-US"/>
        </w:rPr>
        <w:t>KOLB, D.</w:t>
      </w:r>
      <w:r w:rsidR="0094009F" w:rsidRPr="006C11EC">
        <w:rPr>
          <w:rFonts w:ascii="Arial" w:hAnsi="Arial" w:cs="Arial"/>
          <w:color w:val="000000" w:themeColor="text1"/>
          <w:lang w:val="en-US"/>
        </w:rPr>
        <w:t xml:space="preserve"> </w:t>
      </w:r>
      <w:r w:rsidRPr="006C11EC">
        <w:rPr>
          <w:rFonts w:ascii="Arial" w:hAnsi="Arial" w:cs="Arial"/>
          <w:color w:val="000000" w:themeColor="text1"/>
          <w:lang w:val="en-US"/>
        </w:rPr>
        <w:t>A; KOLB, A.</w:t>
      </w:r>
      <w:r w:rsidR="0094009F" w:rsidRPr="006C11EC">
        <w:rPr>
          <w:rFonts w:ascii="Arial" w:hAnsi="Arial" w:cs="Arial"/>
          <w:color w:val="000000" w:themeColor="text1"/>
          <w:lang w:val="en-US"/>
        </w:rPr>
        <w:t xml:space="preserve"> </w:t>
      </w:r>
      <w:r w:rsidRPr="006C11EC">
        <w:rPr>
          <w:rFonts w:ascii="Arial" w:hAnsi="Arial" w:cs="Arial"/>
          <w:color w:val="000000" w:themeColor="text1"/>
          <w:lang w:val="en-US"/>
        </w:rPr>
        <w:t xml:space="preserve">Y. The Kolb Learning Style Inventory, version 3.1: technical specifications. </w:t>
      </w:r>
      <w:r w:rsidRPr="0090489F">
        <w:rPr>
          <w:rFonts w:ascii="Arial" w:hAnsi="Arial" w:cs="Arial"/>
          <w:color w:val="000000" w:themeColor="text1"/>
        </w:rPr>
        <w:t>[</w:t>
      </w:r>
      <w:proofErr w:type="spellStart"/>
      <w:r w:rsidRPr="0090489F">
        <w:rPr>
          <w:rFonts w:ascii="Arial" w:hAnsi="Arial" w:cs="Arial"/>
          <w:color w:val="000000" w:themeColor="text1"/>
        </w:rPr>
        <w:t>s.l:s.n</w:t>
      </w:r>
      <w:proofErr w:type="spellEnd"/>
      <w:r w:rsidRPr="0090489F">
        <w:rPr>
          <w:rFonts w:ascii="Arial" w:hAnsi="Arial" w:cs="Arial"/>
          <w:color w:val="000000" w:themeColor="text1"/>
        </w:rPr>
        <w:t xml:space="preserve">.], 2005. Disponível em: &lt;http://www.whitewater-rescue.com/support/pagepics/lsitechmanual.pdf&gt;. </w:t>
      </w:r>
      <w:r w:rsidRPr="0090489F">
        <w:rPr>
          <w:rFonts w:ascii="Arial" w:hAnsi="Arial" w:cs="Arial"/>
          <w:color w:val="000000" w:themeColor="text1"/>
          <w:shd w:val="clear" w:color="auto" w:fill="FFFFFF"/>
        </w:rPr>
        <w:t>Acesso em: 21 ago. 2018.</w:t>
      </w:r>
    </w:p>
    <w:p w:rsidR="00776A50" w:rsidRPr="0090489F" w:rsidRDefault="00776A50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76A50" w:rsidRPr="0090489F" w:rsidRDefault="00776A50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4C2433" w:rsidRPr="0090489F" w:rsidRDefault="004C2433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0489F">
        <w:rPr>
          <w:rFonts w:ascii="Arial" w:hAnsi="Arial" w:cs="Arial"/>
          <w:color w:val="000000" w:themeColor="text1"/>
        </w:rPr>
        <w:t xml:space="preserve">KOETZ, C. M.; KOETZ, C. I.; MARCON, R.  A INFLUÊNCIA DO INCENTIVO NO COMPORTAMENTO OPORTUNISTA DE RISCO MORAL: UMA ANÁLISE EXPERIMENTAL. </w:t>
      </w:r>
      <w:r w:rsidRPr="0090489F">
        <w:rPr>
          <w:rFonts w:ascii="Arial" w:hAnsi="Arial" w:cs="Arial"/>
          <w:b/>
          <w:bCs/>
          <w:color w:val="000000" w:themeColor="text1"/>
        </w:rPr>
        <w:t>Revista Eletrônica de Gestão Organizacional</w:t>
      </w:r>
      <w:r w:rsidRPr="0090489F">
        <w:rPr>
          <w:rFonts w:ascii="Arial" w:hAnsi="Arial" w:cs="Arial"/>
          <w:color w:val="000000" w:themeColor="text1"/>
        </w:rPr>
        <w:t>, Vol</w:t>
      </w:r>
      <w:r w:rsidR="000A2B88" w:rsidRPr="0090489F">
        <w:rPr>
          <w:rFonts w:ascii="Arial" w:hAnsi="Arial" w:cs="Arial"/>
          <w:color w:val="000000" w:themeColor="text1"/>
        </w:rPr>
        <w:t>. 9, No. 3 p. 615 - 639, set./</w:t>
      </w:r>
      <w:proofErr w:type="gramStart"/>
      <w:r w:rsidRPr="0090489F">
        <w:rPr>
          <w:rFonts w:ascii="Arial" w:hAnsi="Arial" w:cs="Arial"/>
          <w:color w:val="000000" w:themeColor="text1"/>
        </w:rPr>
        <w:t>dez</w:t>
      </w:r>
      <w:r w:rsidR="000A2B88" w:rsidRPr="0090489F">
        <w:rPr>
          <w:rFonts w:ascii="Arial" w:hAnsi="Arial" w:cs="Arial"/>
          <w:color w:val="000000" w:themeColor="text1"/>
        </w:rPr>
        <w:t>,</w:t>
      </w:r>
      <w:r w:rsidRPr="0090489F">
        <w:rPr>
          <w:rFonts w:ascii="Arial" w:hAnsi="Arial" w:cs="Arial"/>
          <w:color w:val="000000" w:themeColor="text1"/>
        </w:rPr>
        <w:t>.</w:t>
      </w:r>
      <w:proofErr w:type="gramEnd"/>
      <w:r w:rsidRPr="0090489F">
        <w:rPr>
          <w:rFonts w:ascii="Arial" w:hAnsi="Arial" w:cs="Arial"/>
          <w:color w:val="000000" w:themeColor="text1"/>
        </w:rPr>
        <w:t xml:space="preserve"> 2011. Disponível</w:t>
      </w:r>
      <w:r w:rsidR="00E16380" w:rsidRPr="0090489F">
        <w:rPr>
          <w:rFonts w:ascii="Arial" w:hAnsi="Arial" w:cs="Arial"/>
          <w:color w:val="000000" w:themeColor="text1"/>
        </w:rPr>
        <w:t xml:space="preserve"> </w:t>
      </w:r>
      <w:r w:rsidRPr="0090489F">
        <w:rPr>
          <w:rFonts w:ascii="Arial" w:hAnsi="Arial" w:cs="Arial"/>
          <w:color w:val="000000" w:themeColor="text1"/>
        </w:rPr>
        <w:t>em:&lt;</w:t>
      </w:r>
      <w:r w:rsidR="00E16380" w:rsidRPr="0090489F">
        <w:rPr>
          <w:rFonts w:ascii="Arial" w:hAnsi="Arial" w:cs="Arial"/>
          <w:color w:val="000000" w:themeColor="text1"/>
        </w:rPr>
        <w:t xml:space="preserve"> https://core.ac.uk/download/pdf/26858558.pdf</w:t>
      </w:r>
      <w:r w:rsidRPr="0090489F">
        <w:rPr>
          <w:rFonts w:ascii="Arial" w:hAnsi="Arial" w:cs="Arial"/>
          <w:color w:val="000000" w:themeColor="text1"/>
        </w:rPr>
        <w:t xml:space="preserve">&gt;. Acesso em: </w:t>
      </w:r>
      <w:r w:rsidR="00E16380" w:rsidRPr="0090489F">
        <w:rPr>
          <w:rFonts w:ascii="Arial" w:hAnsi="Arial" w:cs="Arial"/>
          <w:color w:val="000000" w:themeColor="text1"/>
        </w:rPr>
        <w:t>08 ago</w:t>
      </w:r>
      <w:r w:rsidRPr="0090489F">
        <w:rPr>
          <w:rFonts w:ascii="Arial" w:hAnsi="Arial" w:cs="Arial"/>
          <w:color w:val="000000" w:themeColor="text1"/>
        </w:rPr>
        <w:t>. 2018.</w:t>
      </w:r>
    </w:p>
    <w:p w:rsidR="006B5337" w:rsidRPr="0090489F" w:rsidRDefault="006B5337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35F3D" w:rsidRPr="0090489F" w:rsidRDefault="00C35F3D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35F3D" w:rsidRPr="0090489F" w:rsidRDefault="0094009F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0489F">
        <w:rPr>
          <w:rFonts w:ascii="Arial" w:hAnsi="Arial" w:cs="Arial"/>
          <w:color w:val="000000" w:themeColor="text1"/>
          <w:shd w:val="clear" w:color="auto" w:fill="FFFFFF"/>
        </w:rPr>
        <w:t>KUMP, B.</w:t>
      </w:r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 xml:space="preserve"> et al. </w:t>
      </w:r>
      <w:proofErr w:type="spellStart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>Cognitive</w:t>
      </w:r>
      <w:proofErr w:type="spellEnd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>foundations</w:t>
      </w:r>
      <w:proofErr w:type="spellEnd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>of</w:t>
      </w:r>
      <w:proofErr w:type="spellEnd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>organizational</w:t>
      </w:r>
      <w:proofErr w:type="spellEnd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>learning</w:t>
      </w:r>
      <w:proofErr w:type="spellEnd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proofErr w:type="spellStart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>re-introducing</w:t>
      </w:r>
      <w:proofErr w:type="spellEnd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>the</w:t>
      </w:r>
      <w:proofErr w:type="spellEnd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>distinction</w:t>
      </w:r>
      <w:proofErr w:type="spellEnd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>between</w:t>
      </w:r>
      <w:proofErr w:type="spellEnd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>declarative</w:t>
      </w:r>
      <w:proofErr w:type="spellEnd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>and</w:t>
      </w:r>
      <w:proofErr w:type="spellEnd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 xml:space="preserve"> non-</w:t>
      </w:r>
      <w:proofErr w:type="spellStart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>declarative</w:t>
      </w:r>
      <w:proofErr w:type="spellEnd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>knowledge</w:t>
      </w:r>
      <w:proofErr w:type="spellEnd"/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>. </w:t>
      </w:r>
      <w:r w:rsidR="00C35F3D" w:rsidRPr="006C11EC">
        <w:rPr>
          <w:rStyle w:val="Forte"/>
          <w:rFonts w:ascii="Arial" w:hAnsi="Arial" w:cs="Arial"/>
          <w:color w:val="000000" w:themeColor="text1"/>
          <w:shd w:val="clear" w:color="auto" w:fill="FFFFFF"/>
          <w:lang w:val="en-US"/>
        </w:rPr>
        <w:t>Frontiers In Psychology</w:t>
      </w:r>
      <w:r w:rsidR="00C35F3D" w:rsidRPr="006C11EC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[s.l.], v. 6, 30 set. 2015. Disponível em: &lt;https://www.frontiersin.org/articles/10.3389/fpsyg.2015.01489/full&gt;. </w:t>
      </w:r>
      <w:r w:rsidR="00C35F3D" w:rsidRPr="0090489F">
        <w:rPr>
          <w:rFonts w:ascii="Arial" w:hAnsi="Arial" w:cs="Arial"/>
          <w:color w:val="000000" w:themeColor="text1"/>
          <w:shd w:val="clear" w:color="auto" w:fill="FFFFFF"/>
        </w:rPr>
        <w:t>Acesso em: 21 ago. 2018.</w:t>
      </w:r>
    </w:p>
    <w:p w:rsidR="00C35F3D" w:rsidRPr="0090489F" w:rsidRDefault="00C35F3D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35F3D" w:rsidRPr="0090489F" w:rsidRDefault="00C35F3D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B5337" w:rsidRPr="0090489F" w:rsidRDefault="006B5337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0489F">
        <w:rPr>
          <w:rFonts w:ascii="Arial" w:hAnsi="Arial" w:cs="Arial"/>
          <w:color w:val="000000" w:themeColor="text1"/>
        </w:rPr>
        <w:t>MAZUR, M.; WU, B.</w:t>
      </w:r>
      <w:r w:rsidR="0094009F" w:rsidRPr="0090489F">
        <w:rPr>
          <w:rFonts w:ascii="Arial" w:hAnsi="Arial" w:cs="Arial"/>
          <w:color w:val="000000" w:themeColor="text1"/>
        </w:rPr>
        <w:t xml:space="preserve"> H. T</w:t>
      </w:r>
      <w:r w:rsidRPr="0090489F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90489F">
        <w:rPr>
          <w:rFonts w:ascii="Arial" w:hAnsi="Arial" w:cs="Arial"/>
          <w:color w:val="000000" w:themeColor="text1"/>
        </w:rPr>
        <w:t>Founding</w:t>
      </w:r>
      <w:proofErr w:type="spellEnd"/>
      <w:r w:rsidRPr="0090489F">
        <w:rPr>
          <w:rFonts w:ascii="Arial" w:hAnsi="Arial" w:cs="Arial"/>
          <w:color w:val="000000" w:themeColor="text1"/>
        </w:rPr>
        <w:t xml:space="preserve"> Family </w:t>
      </w:r>
      <w:proofErr w:type="spellStart"/>
      <w:r w:rsidRPr="0090489F">
        <w:rPr>
          <w:rFonts w:ascii="Arial" w:hAnsi="Arial" w:cs="Arial"/>
          <w:color w:val="000000" w:themeColor="text1"/>
        </w:rPr>
        <w:t>Firms</w:t>
      </w:r>
      <w:proofErr w:type="spellEnd"/>
      <w:r w:rsidRPr="0090489F">
        <w:rPr>
          <w:rFonts w:ascii="Arial" w:hAnsi="Arial" w:cs="Arial"/>
          <w:color w:val="000000" w:themeColor="text1"/>
        </w:rPr>
        <w:t xml:space="preserve">, CEO Incentive </w:t>
      </w:r>
      <w:proofErr w:type="spellStart"/>
      <w:r w:rsidRPr="0090489F">
        <w:rPr>
          <w:rFonts w:ascii="Arial" w:hAnsi="Arial" w:cs="Arial"/>
          <w:color w:val="000000" w:themeColor="text1"/>
        </w:rPr>
        <w:t>Pay</w:t>
      </w:r>
      <w:proofErr w:type="spellEnd"/>
      <w:r w:rsidRPr="0090489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90489F">
        <w:rPr>
          <w:rFonts w:ascii="Arial" w:hAnsi="Arial" w:cs="Arial"/>
          <w:color w:val="000000" w:themeColor="text1"/>
        </w:rPr>
        <w:t>and</w:t>
      </w:r>
      <w:proofErr w:type="spellEnd"/>
      <w:r w:rsidRPr="0090489F">
        <w:rPr>
          <w:rFonts w:ascii="Arial" w:hAnsi="Arial" w:cs="Arial"/>
          <w:color w:val="000000" w:themeColor="text1"/>
        </w:rPr>
        <w:t xml:space="preserve"> Dual </w:t>
      </w:r>
      <w:proofErr w:type="spellStart"/>
      <w:r w:rsidRPr="0090489F">
        <w:rPr>
          <w:rFonts w:ascii="Arial" w:hAnsi="Arial" w:cs="Arial"/>
          <w:color w:val="000000" w:themeColor="text1"/>
        </w:rPr>
        <w:t>Agency</w:t>
      </w:r>
      <w:proofErr w:type="spellEnd"/>
      <w:r w:rsidRPr="0090489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0489F">
        <w:rPr>
          <w:rFonts w:ascii="Arial" w:hAnsi="Arial" w:cs="Arial"/>
          <w:color w:val="000000" w:themeColor="text1"/>
        </w:rPr>
        <w:t>Problems</w:t>
      </w:r>
      <w:proofErr w:type="spellEnd"/>
      <w:r w:rsidRPr="0090489F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90489F">
        <w:rPr>
          <w:rFonts w:ascii="Arial" w:hAnsi="Arial" w:cs="Arial"/>
          <w:color w:val="000000" w:themeColor="text1"/>
        </w:rPr>
        <w:t>Journal</w:t>
      </w:r>
      <w:proofErr w:type="spellEnd"/>
      <w:r w:rsidRPr="0090489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0489F">
        <w:rPr>
          <w:rFonts w:ascii="Arial" w:hAnsi="Arial" w:cs="Arial"/>
          <w:color w:val="000000" w:themeColor="text1"/>
        </w:rPr>
        <w:t>Of</w:t>
      </w:r>
      <w:proofErr w:type="spellEnd"/>
      <w:r w:rsidRPr="0090489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0489F">
        <w:rPr>
          <w:rFonts w:ascii="Arial" w:hAnsi="Arial" w:cs="Arial"/>
          <w:color w:val="000000" w:themeColor="text1"/>
        </w:rPr>
        <w:t>Small</w:t>
      </w:r>
      <w:proofErr w:type="spellEnd"/>
      <w:r w:rsidRPr="0090489F">
        <w:rPr>
          <w:rFonts w:ascii="Arial" w:hAnsi="Arial" w:cs="Arial"/>
          <w:color w:val="000000" w:themeColor="text1"/>
        </w:rPr>
        <w:t xml:space="preserve"> Business Management, [</w:t>
      </w:r>
      <w:proofErr w:type="spellStart"/>
      <w:r w:rsidRPr="0090489F">
        <w:rPr>
          <w:rFonts w:ascii="Arial" w:hAnsi="Arial" w:cs="Arial"/>
          <w:color w:val="000000" w:themeColor="text1"/>
        </w:rPr>
        <w:t>s.l</w:t>
      </w:r>
      <w:proofErr w:type="spellEnd"/>
      <w:r w:rsidRPr="0090489F">
        <w:rPr>
          <w:rFonts w:ascii="Arial" w:hAnsi="Arial" w:cs="Arial"/>
          <w:color w:val="000000" w:themeColor="text1"/>
        </w:rPr>
        <w:t>.], v. 54, n. 4, p.1099-1125, 17 fev. 2016.</w:t>
      </w:r>
    </w:p>
    <w:p w:rsidR="00473967" w:rsidRPr="0090489F" w:rsidRDefault="00473967" w:rsidP="0094009F">
      <w:pPr>
        <w:autoSpaceDE w:val="0"/>
        <w:autoSpaceDN w:val="0"/>
        <w:adjustRightInd w:val="0"/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90489F">
        <w:rPr>
          <w:color w:val="000000" w:themeColor="text1"/>
          <w:sz w:val="24"/>
          <w:szCs w:val="24"/>
        </w:rPr>
        <w:t xml:space="preserve">MILLER, S. J.; HICKSON, D. J.; WILSON, D. C. A tomada de decisão nas organizações. In: CLEGG, S. R. et al. </w:t>
      </w:r>
      <w:proofErr w:type="spellStart"/>
      <w:r w:rsidRPr="0090489F">
        <w:rPr>
          <w:color w:val="000000" w:themeColor="text1"/>
          <w:sz w:val="24"/>
          <w:szCs w:val="24"/>
        </w:rPr>
        <w:t>Handbook</w:t>
      </w:r>
      <w:proofErr w:type="spellEnd"/>
      <w:r w:rsidRPr="0090489F">
        <w:rPr>
          <w:color w:val="000000" w:themeColor="text1"/>
          <w:sz w:val="24"/>
          <w:szCs w:val="24"/>
        </w:rPr>
        <w:t xml:space="preserve"> </w:t>
      </w:r>
      <w:r w:rsidRPr="0090489F">
        <w:rPr>
          <w:i/>
          <w:iCs/>
          <w:color w:val="000000" w:themeColor="text1"/>
          <w:sz w:val="24"/>
          <w:szCs w:val="24"/>
        </w:rPr>
        <w:t xml:space="preserve">de estudos organizacionais. </w:t>
      </w:r>
      <w:r w:rsidRPr="0090489F">
        <w:rPr>
          <w:color w:val="000000" w:themeColor="text1"/>
          <w:sz w:val="24"/>
          <w:szCs w:val="24"/>
        </w:rPr>
        <w:t>São Paulo: Atlas, 2004. cap. 11.</w:t>
      </w:r>
    </w:p>
    <w:p w:rsidR="0021213E" w:rsidRPr="0090489F" w:rsidRDefault="0021213E" w:rsidP="0094009F">
      <w:pPr>
        <w:autoSpaceDE w:val="0"/>
        <w:autoSpaceDN w:val="0"/>
        <w:adjustRightInd w:val="0"/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21213E" w:rsidRPr="0090489F" w:rsidRDefault="0021213E" w:rsidP="0094009F">
      <w:pPr>
        <w:autoSpaceDE w:val="0"/>
        <w:autoSpaceDN w:val="0"/>
        <w:adjustRightInd w:val="0"/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</w:p>
    <w:p w:rsidR="0021213E" w:rsidRPr="0090489F" w:rsidRDefault="0002144C" w:rsidP="0094009F">
      <w:pPr>
        <w:autoSpaceDE w:val="0"/>
        <w:autoSpaceDN w:val="0"/>
        <w:adjustRightInd w:val="0"/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90489F">
        <w:rPr>
          <w:color w:val="000000" w:themeColor="text1"/>
          <w:sz w:val="24"/>
          <w:szCs w:val="24"/>
        </w:rPr>
        <w:t>MARTINS, J. B.; MIRANDA, R. C. R.</w:t>
      </w:r>
      <w:r w:rsidR="0021213E" w:rsidRPr="0090489F">
        <w:rPr>
          <w:color w:val="000000" w:themeColor="text1"/>
          <w:sz w:val="24"/>
          <w:szCs w:val="24"/>
        </w:rPr>
        <w:t xml:space="preserve">. Aprimoramento de estrategistas e </w:t>
      </w:r>
      <w:proofErr w:type="spellStart"/>
      <w:r w:rsidR="0021213E" w:rsidRPr="0090489F">
        <w:rPr>
          <w:color w:val="000000" w:themeColor="text1"/>
          <w:sz w:val="24"/>
          <w:szCs w:val="24"/>
        </w:rPr>
        <w:t>decisores</w:t>
      </w:r>
      <w:proofErr w:type="spellEnd"/>
      <w:r w:rsidR="0021213E" w:rsidRPr="0090489F">
        <w:rPr>
          <w:color w:val="000000" w:themeColor="text1"/>
          <w:sz w:val="24"/>
          <w:szCs w:val="24"/>
        </w:rPr>
        <w:t xml:space="preserve"> novatos: a gestão do conhecimento estratégico aplicada ao Centro de Apoio ao Desenvolvimento Tecnológico da Universidade de Brasília. </w:t>
      </w:r>
      <w:proofErr w:type="spellStart"/>
      <w:r w:rsidR="0021213E" w:rsidRPr="0090489F">
        <w:rPr>
          <w:color w:val="000000" w:themeColor="text1"/>
          <w:sz w:val="24"/>
          <w:szCs w:val="24"/>
        </w:rPr>
        <w:t>Transinformação</w:t>
      </w:r>
      <w:proofErr w:type="spellEnd"/>
      <w:r w:rsidR="0021213E" w:rsidRPr="0090489F">
        <w:rPr>
          <w:color w:val="000000" w:themeColor="text1"/>
          <w:sz w:val="24"/>
          <w:szCs w:val="24"/>
        </w:rPr>
        <w:t>, [</w:t>
      </w:r>
      <w:proofErr w:type="spellStart"/>
      <w:r w:rsidR="0021213E" w:rsidRPr="0090489F">
        <w:rPr>
          <w:color w:val="000000" w:themeColor="text1"/>
          <w:sz w:val="24"/>
          <w:szCs w:val="24"/>
        </w:rPr>
        <w:t>s.l</w:t>
      </w:r>
      <w:proofErr w:type="spellEnd"/>
      <w:r w:rsidR="0021213E" w:rsidRPr="0090489F">
        <w:rPr>
          <w:color w:val="000000" w:themeColor="text1"/>
          <w:sz w:val="24"/>
          <w:szCs w:val="24"/>
        </w:rPr>
        <w:t>.], v. 23, n. 2, p.139-157, ago. 2011. Disponível em: &lt;http://www.scielo.br/scielo.p</w:t>
      </w:r>
      <w:r w:rsidRPr="0090489F">
        <w:rPr>
          <w:color w:val="000000" w:themeColor="text1"/>
          <w:sz w:val="24"/>
          <w:szCs w:val="24"/>
        </w:rPr>
        <w:t>hp?script=sci_arttext&amp;pid=S0103</w:t>
      </w:r>
      <w:r w:rsidR="0021213E" w:rsidRPr="0090489F">
        <w:rPr>
          <w:color w:val="000000" w:themeColor="text1"/>
          <w:sz w:val="24"/>
          <w:szCs w:val="24"/>
        </w:rPr>
        <w:t>37862011000200005&amp;lng=pt&amp;nrm=iso&gt;. Acesso em: 21 ago. 2018.</w:t>
      </w:r>
    </w:p>
    <w:p w:rsidR="00473967" w:rsidRPr="0090489F" w:rsidRDefault="00473967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473967" w:rsidRPr="0090489F" w:rsidRDefault="00473967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01CF2" w:rsidRPr="0090489F" w:rsidRDefault="00E01CF2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90489F">
        <w:rPr>
          <w:color w:val="000000" w:themeColor="text1"/>
          <w:sz w:val="24"/>
          <w:szCs w:val="24"/>
        </w:rPr>
        <w:t xml:space="preserve">MINTZBERG, H.; AHLSTRAND, B.; LAMPEL, J. Safari de estratégia. 2.ed. </w:t>
      </w:r>
      <w:proofErr w:type="spellStart"/>
      <w:r w:rsidRPr="0090489F">
        <w:rPr>
          <w:color w:val="000000" w:themeColor="text1"/>
          <w:sz w:val="24"/>
          <w:szCs w:val="24"/>
        </w:rPr>
        <w:t>Bookman</w:t>
      </w:r>
      <w:proofErr w:type="spellEnd"/>
      <w:r w:rsidRPr="0090489F">
        <w:rPr>
          <w:color w:val="000000" w:themeColor="text1"/>
          <w:sz w:val="24"/>
          <w:szCs w:val="24"/>
        </w:rPr>
        <w:t>, 2010.</w:t>
      </w:r>
    </w:p>
    <w:p w:rsidR="00E01CF2" w:rsidRPr="0090489F" w:rsidRDefault="00E01CF2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01CF2" w:rsidRPr="0090489F" w:rsidRDefault="00E01CF2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35F3D" w:rsidRPr="0090489F" w:rsidRDefault="00C35F3D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0489F">
        <w:rPr>
          <w:rFonts w:ascii="Arial" w:hAnsi="Arial" w:cs="Arial"/>
          <w:color w:val="000000" w:themeColor="text1"/>
        </w:rPr>
        <w:t>OLIVEIRA, D. P. R. Manual de Consultoria Empresarial: Conceitos, Metodologia e Práticas, 13. ed. Atlas, 2015.</w:t>
      </w:r>
    </w:p>
    <w:p w:rsidR="00C35F3D" w:rsidRPr="0090489F" w:rsidRDefault="00C35F3D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C35F3D" w:rsidRPr="0090489F" w:rsidRDefault="00C35F3D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6B5337" w:rsidRPr="0090489F" w:rsidRDefault="00E85855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0489F">
        <w:rPr>
          <w:rFonts w:ascii="Arial" w:hAnsi="Arial" w:cs="Arial"/>
          <w:color w:val="000000" w:themeColor="text1"/>
          <w:shd w:val="clear" w:color="auto" w:fill="FFFFFF"/>
        </w:rPr>
        <w:t>PROCÓPIO, M. L. A dimensão moral das decisões administrativas e os limites da racionalidade limitada. </w:t>
      </w:r>
      <w:r w:rsidRPr="0090489F">
        <w:rPr>
          <w:rStyle w:val="Forte"/>
          <w:rFonts w:ascii="Arial" w:hAnsi="Arial" w:cs="Arial"/>
          <w:color w:val="000000" w:themeColor="text1"/>
          <w:shd w:val="clear" w:color="auto" w:fill="FFFFFF"/>
        </w:rPr>
        <w:t>Cadernos Ebape.br</w:t>
      </w:r>
      <w:r w:rsidRPr="0090489F">
        <w:rPr>
          <w:rFonts w:ascii="Arial" w:hAnsi="Arial" w:cs="Arial"/>
          <w:color w:val="000000" w:themeColor="text1"/>
          <w:shd w:val="clear" w:color="auto" w:fill="FFFFFF"/>
        </w:rPr>
        <w:t>, [</w:t>
      </w:r>
      <w:proofErr w:type="spellStart"/>
      <w:r w:rsidRPr="0090489F">
        <w:rPr>
          <w:rFonts w:ascii="Arial" w:hAnsi="Arial" w:cs="Arial"/>
          <w:color w:val="000000" w:themeColor="text1"/>
          <w:shd w:val="clear" w:color="auto" w:fill="FFFFFF"/>
        </w:rPr>
        <w:t>s.l</w:t>
      </w:r>
      <w:proofErr w:type="spellEnd"/>
      <w:r w:rsidRPr="0090489F">
        <w:rPr>
          <w:rFonts w:ascii="Arial" w:hAnsi="Arial" w:cs="Arial"/>
          <w:color w:val="000000" w:themeColor="text1"/>
          <w:shd w:val="clear" w:color="auto" w:fill="FFFFFF"/>
        </w:rPr>
        <w:t>.], v. 15, n. 4, p.783-807, dez. 2017. Disponível em: &lt;http://bibliotecadigital.fgv.br/ojs/index.php/cadernosebape/article/view/54238/70349&gt;. Acesso em: 20 jul. 2018.</w:t>
      </w:r>
    </w:p>
    <w:p w:rsidR="001D5477" w:rsidRPr="0090489F" w:rsidRDefault="001D5477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1D5477" w:rsidRPr="0090489F" w:rsidRDefault="001D5477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1D5477" w:rsidRPr="0090489F" w:rsidRDefault="001D5477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0489F">
        <w:rPr>
          <w:rFonts w:ascii="Arial" w:hAnsi="Arial" w:cs="Arial"/>
          <w:color w:val="000000" w:themeColor="text1"/>
        </w:rPr>
        <w:t xml:space="preserve">QUEIROZ, A. D. S.; REIS, M. O.; ROCHA, J. S. Modelo Decisório no Mercado Financeiro: Um Estudo à Luz da Teoria dos Prospectos e da Racionalidade Limitada. </w:t>
      </w:r>
      <w:r w:rsidRPr="0090489F">
        <w:rPr>
          <w:rFonts w:ascii="Arial" w:hAnsi="Arial" w:cs="Arial"/>
          <w:b/>
          <w:color w:val="000000" w:themeColor="text1"/>
        </w:rPr>
        <w:t>Contabilidade, Gestão e Governança,</w:t>
      </w:r>
      <w:r w:rsidRPr="0090489F">
        <w:rPr>
          <w:rFonts w:ascii="Arial" w:hAnsi="Arial" w:cs="Arial"/>
          <w:color w:val="000000" w:themeColor="text1"/>
        </w:rPr>
        <w:t xml:space="preserve"> [</w:t>
      </w:r>
      <w:proofErr w:type="spellStart"/>
      <w:r w:rsidRPr="0090489F">
        <w:rPr>
          <w:rFonts w:ascii="Arial" w:hAnsi="Arial" w:cs="Arial"/>
          <w:color w:val="000000" w:themeColor="text1"/>
        </w:rPr>
        <w:t>s.l</w:t>
      </w:r>
      <w:proofErr w:type="spellEnd"/>
      <w:r w:rsidRPr="0090489F">
        <w:rPr>
          <w:rFonts w:ascii="Arial" w:hAnsi="Arial" w:cs="Arial"/>
          <w:color w:val="000000" w:themeColor="text1"/>
        </w:rPr>
        <w:t xml:space="preserve">.], v. 19, n. 2, p.211-229, 8 ago. 2016. </w:t>
      </w:r>
    </w:p>
    <w:p w:rsidR="001D5477" w:rsidRPr="0090489F" w:rsidRDefault="001D5477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85855" w:rsidRPr="0090489F" w:rsidRDefault="00E85855" w:rsidP="009400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1628CE" w:rsidRPr="0090489F" w:rsidRDefault="009B1238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  <w:r w:rsidRPr="0090489F">
        <w:rPr>
          <w:color w:val="000000" w:themeColor="text1"/>
        </w:rPr>
        <w:t>SEBRAE – Serviço Brasileiro de Apoio</w:t>
      </w:r>
      <w:r w:rsidR="0037605A" w:rsidRPr="0090489F">
        <w:rPr>
          <w:color w:val="000000" w:themeColor="text1"/>
        </w:rPr>
        <w:t xml:space="preserve"> às Micro e Pequenas Empresas. </w:t>
      </w:r>
      <w:r w:rsidRPr="0090489F">
        <w:rPr>
          <w:color w:val="000000" w:themeColor="text1"/>
        </w:rPr>
        <w:t>Fluxo de Caixa. Disponível em:&lt;http://www.bibliotecas.sebrae.com.br/chronus/ARQUIVOS_CHRONUS/bds/bds.nsf/75453dced2c385f7ed0fed7cccc7fcef/$File/1309.pdf</w:t>
      </w:r>
      <w:proofErr w:type="gramStart"/>
      <w:r w:rsidRPr="0090489F">
        <w:rPr>
          <w:color w:val="000000" w:themeColor="text1"/>
        </w:rPr>
        <w:t>&gt; .</w:t>
      </w:r>
      <w:proofErr w:type="gramEnd"/>
      <w:r w:rsidRPr="0090489F">
        <w:rPr>
          <w:color w:val="000000" w:themeColor="text1"/>
        </w:rPr>
        <w:t xml:space="preserve"> Acesso em 13 Ago</w:t>
      </w:r>
      <w:r w:rsidR="0037605A" w:rsidRPr="0090489F">
        <w:rPr>
          <w:color w:val="000000" w:themeColor="text1"/>
        </w:rPr>
        <w:t xml:space="preserve">. </w:t>
      </w:r>
      <w:r w:rsidRPr="0090489F">
        <w:rPr>
          <w:color w:val="000000" w:themeColor="text1"/>
        </w:rPr>
        <w:t>2018.</w:t>
      </w:r>
    </w:p>
    <w:p w:rsidR="0037605A" w:rsidRPr="0090489F" w:rsidRDefault="0037605A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</w:p>
    <w:p w:rsidR="00235FB5" w:rsidRPr="0090489F" w:rsidRDefault="00235FB5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</w:p>
    <w:p w:rsidR="0037605A" w:rsidRPr="0090489F" w:rsidRDefault="0037605A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  <w:r w:rsidRPr="0090489F">
        <w:rPr>
          <w:color w:val="000000" w:themeColor="text1"/>
        </w:rPr>
        <w:t>SEBRAE – Serviço Brasileiro de Apoio às Micro e Pequenas Empresas. Sobrev</w:t>
      </w:r>
      <w:r w:rsidR="007903E0" w:rsidRPr="0090489F">
        <w:rPr>
          <w:color w:val="000000" w:themeColor="text1"/>
        </w:rPr>
        <w:t xml:space="preserve">ivência das Empresas no Brasil: </w:t>
      </w:r>
      <w:r w:rsidRPr="0090489F">
        <w:rPr>
          <w:color w:val="000000" w:themeColor="text1"/>
        </w:rPr>
        <w:t xml:space="preserve">2016. Disponível em:&lt; </w:t>
      </w:r>
      <w:r w:rsidR="007903E0" w:rsidRPr="0090489F">
        <w:rPr>
          <w:color w:val="000000" w:themeColor="text1"/>
        </w:rPr>
        <w:t>http://datasebrae.com.br/wp-content/uploads/2017/04/Sobreviv%C3%AAncia-de-Empresas-no-Brasil-2016-FINAL.pdf</w:t>
      </w:r>
      <w:r w:rsidRPr="0090489F">
        <w:rPr>
          <w:color w:val="000000" w:themeColor="text1"/>
        </w:rPr>
        <w:t>&gt;. Acesso em 25 jul. 2018.</w:t>
      </w:r>
    </w:p>
    <w:p w:rsidR="007903E0" w:rsidRPr="0090489F" w:rsidRDefault="007903E0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</w:p>
    <w:p w:rsidR="00235FB5" w:rsidRPr="0090489F" w:rsidRDefault="00235FB5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</w:p>
    <w:p w:rsidR="00A23BC3" w:rsidRPr="0090489F" w:rsidRDefault="002025BF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  <w:r w:rsidRPr="006C11EC">
        <w:rPr>
          <w:color w:val="000000" w:themeColor="text1"/>
          <w:lang w:val="en-US"/>
        </w:rPr>
        <w:t>SIMON</w:t>
      </w:r>
      <w:r w:rsidR="00A23BC3" w:rsidRPr="006C11EC">
        <w:rPr>
          <w:color w:val="000000" w:themeColor="text1"/>
          <w:lang w:val="en-US"/>
        </w:rPr>
        <w:t xml:space="preserve">, H. A. A Behavioral Model of Rational Choice. </w:t>
      </w:r>
      <w:r w:rsidR="00A23BC3" w:rsidRPr="006C11EC">
        <w:rPr>
          <w:b/>
          <w:color w:val="000000" w:themeColor="text1"/>
          <w:lang w:val="en-US"/>
        </w:rPr>
        <w:t>The Quarterly Journal of Economics</w:t>
      </w:r>
      <w:r w:rsidR="00A23BC3" w:rsidRPr="006C11EC">
        <w:rPr>
          <w:color w:val="000000" w:themeColor="text1"/>
          <w:lang w:val="en-US"/>
        </w:rPr>
        <w:t xml:space="preserve">, v. 69, n. 1, pp. 99-118, fev. 1955. </w:t>
      </w:r>
      <w:r w:rsidR="00A23BC3" w:rsidRPr="0090489F">
        <w:rPr>
          <w:color w:val="000000" w:themeColor="text1"/>
        </w:rPr>
        <w:t xml:space="preserve">Disponível </w:t>
      </w:r>
      <w:proofErr w:type="gramStart"/>
      <w:r w:rsidR="00A23BC3" w:rsidRPr="0090489F">
        <w:rPr>
          <w:color w:val="000000" w:themeColor="text1"/>
        </w:rPr>
        <w:t>em:</w:t>
      </w:r>
      <w:proofErr w:type="gramEnd"/>
      <w:r w:rsidR="00A23BC3" w:rsidRPr="0090489F">
        <w:rPr>
          <w:color w:val="000000" w:themeColor="text1"/>
        </w:rPr>
        <w:t>&lt; http://www.math.mcgill.ca/vetta/CS764.dir/bounded.pdf&gt;. Acesso em 20 jul. 2018.</w:t>
      </w:r>
    </w:p>
    <w:p w:rsidR="00235FB5" w:rsidRPr="0090489F" w:rsidRDefault="00235FB5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</w:p>
    <w:p w:rsidR="005266EE" w:rsidRPr="0090489F" w:rsidRDefault="005266EE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</w:p>
    <w:p w:rsidR="005266EE" w:rsidRPr="0090489F" w:rsidRDefault="005266EE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90489F">
        <w:rPr>
          <w:color w:val="000000" w:themeColor="text1"/>
          <w:sz w:val="24"/>
          <w:szCs w:val="24"/>
        </w:rPr>
        <w:t xml:space="preserve">SCHEIN, E. H. Consultoria de procedimentos: seu papel no desenvolvimento organizacional. São Paulo, </w:t>
      </w:r>
      <w:proofErr w:type="spellStart"/>
      <w:r w:rsidRPr="0090489F">
        <w:rPr>
          <w:color w:val="000000" w:themeColor="text1"/>
          <w:sz w:val="24"/>
          <w:szCs w:val="24"/>
        </w:rPr>
        <w:t>Blucher</w:t>
      </w:r>
      <w:proofErr w:type="spellEnd"/>
      <w:r w:rsidRPr="0090489F">
        <w:rPr>
          <w:color w:val="000000" w:themeColor="text1"/>
          <w:sz w:val="24"/>
          <w:szCs w:val="24"/>
        </w:rPr>
        <w:t>, 1975. 155p. Disponível em:&lt;http://www.cra-rj.adm.br/publicacoes/textos_classicos/Consultoria_de_Procedimentos/files/assets/basic-html/page1.html&gt;</w:t>
      </w:r>
    </w:p>
    <w:p w:rsidR="005266EE" w:rsidRPr="0090489F" w:rsidRDefault="005266EE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</w:p>
    <w:p w:rsidR="00235FB5" w:rsidRPr="0090489F" w:rsidRDefault="00235FB5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</w:p>
    <w:p w:rsidR="002A42F7" w:rsidRPr="0090489F" w:rsidRDefault="002A42F7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  <w:r w:rsidRPr="006C11EC">
        <w:rPr>
          <w:color w:val="000000" w:themeColor="text1"/>
          <w:shd w:val="clear" w:color="auto" w:fill="FFFFFF"/>
          <w:lang w:val="en-US"/>
        </w:rPr>
        <w:t>SHAUKAT, A.; TROJANOWSKI, G. Board governance and corporate performance. </w:t>
      </w:r>
      <w:proofErr w:type="spellStart"/>
      <w:r w:rsidRPr="0090489F">
        <w:rPr>
          <w:rStyle w:val="Forte"/>
          <w:color w:val="000000" w:themeColor="text1"/>
          <w:shd w:val="clear" w:color="auto" w:fill="FFFFFF"/>
        </w:rPr>
        <w:t>Journal</w:t>
      </w:r>
      <w:proofErr w:type="spellEnd"/>
      <w:r w:rsidRPr="0090489F">
        <w:rPr>
          <w:rStyle w:val="Forte"/>
          <w:color w:val="000000" w:themeColor="text1"/>
          <w:shd w:val="clear" w:color="auto" w:fill="FFFFFF"/>
        </w:rPr>
        <w:t xml:space="preserve"> </w:t>
      </w:r>
      <w:proofErr w:type="spellStart"/>
      <w:r w:rsidRPr="0090489F">
        <w:rPr>
          <w:rStyle w:val="Forte"/>
          <w:color w:val="000000" w:themeColor="text1"/>
          <w:shd w:val="clear" w:color="auto" w:fill="FFFFFF"/>
        </w:rPr>
        <w:t>Of</w:t>
      </w:r>
      <w:proofErr w:type="spellEnd"/>
      <w:r w:rsidRPr="0090489F">
        <w:rPr>
          <w:rStyle w:val="Forte"/>
          <w:color w:val="000000" w:themeColor="text1"/>
          <w:shd w:val="clear" w:color="auto" w:fill="FFFFFF"/>
        </w:rPr>
        <w:t xml:space="preserve"> Business </w:t>
      </w:r>
      <w:proofErr w:type="spellStart"/>
      <w:r w:rsidRPr="0090489F">
        <w:rPr>
          <w:rStyle w:val="Forte"/>
          <w:color w:val="000000" w:themeColor="text1"/>
          <w:shd w:val="clear" w:color="auto" w:fill="FFFFFF"/>
        </w:rPr>
        <w:t>Finance</w:t>
      </w:r>
      <w:proofErr w:type="spellEnd"/>
      <w:r w:rsidRPr="0090489F">
        <w:rPr>
          <w:rStyle w:val="Forte"/>
          <w:color w:val="000000" w:themeColor="text1"/>
          <w:shd w:val="clear" w:color="auto" w:fill="FFFFFF"/>
        </w:rPr>
        <w:t xml:space="preserve"> &amp; </w:t>
      </w:r>
      <w:proofErr w:type="spellStart"/>
      <w:r w:rsidRPr="0090489F">
        <w:rPr>
          <w:rStyle w:val="Forte"/>
          <w:color w:val="000000" w:themeColor="text1"/>
          <w:shd w:val="clear" w:color="auto" w:fill="FFFFFF"/>
        </w:rPr>
        <w:t>Accounting</w:t>
      </w:r>
      <w:proofErr w:type="spellEnd"/>
      <w:r w:rsidRPr="0090489F">
        <w:rPr>
          <w:color w:val="000000" w:themeColor="text1"/>
          <w:shd w:val="clear" w:color="auto" w:fill="FFFFFF"/>
        </w:rPr>
        <w:t>, [</w:t>
      </w:r>
      <w:proofErr w:type="spellStart"/>
      <w:r w:rsidRPr="0090489F">
        <w:rPr>
          <w:color w:val="000000" w:themeColor="text1"/>
          <w:shd w:val="clear" w:color="auto" w:fill="FFFFFF"/>
        </w:rPr>
        <w:t>s.l</w:t>
      </w:r>
      <w:proofErr w:type="spellEnd"/>
      <w:r w:rsidRPr="0090489F">
        <w:rPr>
          <w:color w:val="000000" w:themeColor="text1"/>
          <w:shd w:val="clear" w:color="auto" w:fill="FFFFFF"/>
        </w:rPr>
        <w:t>.], v. 45, n. 1-2, p.184-208, set. 2017.</w:t>
      </w:r>
    </w:p>
    <w:p w:rsidR="002A42F7" w:rsidRPr="0090489F" w:rsidRDefault="002A42F7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</w:p>
    <w:p w:rsidR="0094009F" w:rsidRPr="0090489F" w:rsidRDefault="0094009F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</w:p>
    <w:p w:rsidR="00BE2ED4" w:rsidRPr="0090489F" w:rsidRDefault="00096A3A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  <w:r w:rsidRPr="006C11EC">
        <w:rPr>
          <w:color w:val="000000" w:themeColor="text1"/>
          <w:shd w:val="clear" w:color="auto" w:fill="FFFFFF"/>
          <w:lang w:val="en-US"/>
        </w:rPr>
        <w:t>SCHWARTZ, M. S. Ethical Decision-Making Theory: An Integrated Approach. </w:t>
      </w:r>
      <w:r w:rsidRPr="006C11EC">
        <w:rPr>
          <w:rStyle w:val="Forte"/>
          <w:color w:val="000000" w:themeColor="text1"/>
          <w:shd w:val="clear" w:color="auto" w:fill="FFFFFF"/>
          <w:lang w:val="en-US"/>
        </w:rPr>
        <w:t>Journal Of Business Ethics</w:t>
      </w:r>
      <w:r w:rsidRPr="006C11EC">
        <w:rPr>
          <w:color w:val="000000" w:themeColor="text1"/>
          <w:shd w:val="clear" w:color="auto" w:fill="FFFFFF"/>
          <w:lang w:val="en-US"/>
        </w:rPr>
        <w:t xml:space="preserve">, [s.l.], v. 139, n. 4, p.755-776, 26 out. 2015. </w:t>
      </w:r>
      <w:r w:rsidRPr="0090489F">
        <w:rPr>
          <w:color w:val="000000" w:themeColor="text1"/>
          <w:shd w:val="clear" w:color="auto" w:fill="FFFFFF"/>
        </w:rPr>
        <w:t>Disponível em: &lt;https://files.transtutors.com/cdn/uploadassignments/2721686_1_ethical-decision-making-theory.pdf&gt;. Acesso em: 20 jul. 2018.</w:t>
      </w:r>
    </w:p>
    <w:p w:rsidR="00BE2ED4" w:rsidRPr="0090489F" w:rsidRDefault="00BE2ED4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</w:p>
    <w:p w:rsidR="00473967" w:rsidRPr="0090489F" w:rsidRDefault="00473967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</w:p>
    <w:p w:rsidR="00473967" w:rsidRPr="0090489F" w:rsidRDefault="001D5477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  <w:r w:rsidRPr="0090489F">
        <w:rPr>
          <w:color w:val="000000" w:themeColor="text1"/>
          <w:shd w:val="clear" w:color="auto" w:fill="FFFFFF"/>
        </w:rPr>
        <w:t>WOICESHYN, J</w:t>
      </w:r>
      <w:r w:rsidR="00473967" w:rsidRPr="0090489F">
        <w:rPr>
          <w:color w:val="000000" w:themeColor="text1"/>
          <w:shd w:val="clear" w:color="auto" w:fill="FFFFFF"/>
        </w:rPr>
        <w:t xml:space="preserve">. A </w:t>
      </w:r>
      <w:proofErr w:type="spellStart"/>
      <w:r w:rsidR="00473967" w:rsidRPr="0090489F">
        <w:rPr>
          <w:color w:val="000000" w:themeColor="text1"/>
          <w:shd w:val="clear" w:color="auto" w:fill="FFFFFF"/>
        </w:rPr>
        <w:t>Model</w:t>
      </w:r>
      <w:proofErr w:type="spellEnd"/>
      <w:r w:rsidR="00473967" w:rsidRPr="0090489F">
        <w:rPr>
          <w:color w:val="000000" w:themeColor="text1"/>
          <w:shd w:val="clear" w:color="auto" w:fill="FFFFFF"/>
        </w:rPr>
        <w:t xml:space="preserve"> for </w:t>
      </w:r>
      <w:proofErr w:type="spellStart"/>
      <w:r w:rsidR="00473967" w:rsidRPr="0090489F">
        <w:rPr>
          <w:color w:val="000000" w:themeColor="text1"/>
          <w:shd w:val="clear" w:color="auto" w:fill="FFFFFF"/>
        </w:rPr>
        <w:t>Ethical</w:t>
      </w:r>
      <w:proofErr w:type="spellEnd"/>
      <w:r w:rsidR="00473967" w:rsidRPr="0090489F">
        <w:rPr>
          <w:color w:val="000000" w:themeColor="text1"/>
          <w:shd w:val="clear" w:color="auto" w:fill="FFFFFF"/>
        </w:rPr>
        <w:t xml:space="preserve"> </w:t>
      </w:r>
      <w:proofErr w:type="spellStart"/>
      <w:r w:rsidR="00473967" w:rsidRPr="0090489F">
        <w:rPr>
          <w:color w:val="000000" w:themeColor="text1"/>
          <w:shd w:val="clear" w:color="auto" w:fill="FFFFFF"/>
        </w:rPr>
        <w:t>Decision</w:t>
      </w:r>
      <w:proofErr w:type="spellEnd"/>
      <w:r w:rsidR="00473967" w:rsidRPr="0090489F">
        <w:rPr>
          <w:color w:val="000000" w:themeColor="text1"/>
          <w:shd w:val="clear" w:color="auto" w:fill="FFFFFF"/>
        </w:rPr>
        <w:t xml:space="preserve"> </w:t>
      </w:r>
      <w:proofErr w:type="spellStart"/>
      <w:r w:rsidR="00473967" w:rsidRPr="0090489F">
        <w:rPr>
          <w:color w:val="000000" w:themeColor="text1"/>
          <w:shd w:val="clear" w:color="auto" w:fill="FFFFFF"/>
        </w:rPr>
        <w:t>Making</w:t>
      </w:r>
      <w:proofErr w:type="spellEnd"/>
      <w:r w:rsidR="00473967" w:rsidRPr="0090489F">
        <w:rPr>
          <w:color w:val="000000" w:themeColor="text1"/>
          <w:shd w:val="clear" w:color="auto" w:fill="FFFFFF"/>
        </w:rPr>
        <w:t xml:space="preserve"> in Business: </w:t>
      </w:r>
      <w:proofErr w:type="spellStart"/>
      <w:r w:rsidR="00473967" w:rsidRPr="0090489F">
        <w:rPr>
          <w:color w:val="000000" w:themeColor="text1"/>
          <w:shd w:val="clear" w:color="auto" w:fill="FFFFFF"/>
        </w:rPr>
        <w:t>Reasoning</w:t>
      </w:r>
      <w:proofErr w:type="spellEnd"/>
      <w:r w:rsidR="00473967" w:rsidRPr="0090489F">
        <w:rPr>
          <w:color w:val="000000" w:themeColor="text1"/>
          <w:shd w:val="clear" w:color="auto" w:fill="FFFFFF"/>
        </w:rPr>
        <w:t xml:space="preserve">, </w:t>
      </w:r>
      <w:proofErr w:type="spellStart"/>
      <w:r w:rsidR="00473967" w:rsidRPr="0090489F">
        <w:rPr>
          <w:color w:val="000000" w:themeColor="text1"/>
          <w:shd w:val="clear" w:color="auto" w:fill="FFFFFF"/>
        </w:rPr>
        <w:t>Intuition</w:t>
      </w:r>
      <w:proofErr w:type="spellEnd"/>
      <w:r w:rsidR="00473967" w:rsidRPr="0090489F">
        <w:rPr>
          <w:color w:val="000000" w:themeColor="text1"/>
          <w:shd w:val="clear" w:color="auto" w:fill="FFFFFF"/>
        </w:rPr>
        <w:t xml:space="preserve">, </w:t>
      </w:r>
      <w:proofErr w:type="spellStart"/>
      <w:r w:rsidR="00473967" w:rsidRPr="0090489F">
        <w:rPr>
          <w:color w:val="000000" w:themeColor="text1"/>
          <w:shd w:val="clear" w:color="auto" w:fill="FFFFFF"/>
        </w:rPr>
        <w:t>and</w:t>
      </w:r>
      <w:proofErr w:type="spellEnd"/>
      <w:r w:rsidR="00473967" w:rsidRPr="0090489F">
        <w:rPr>
          <w:color w:val="000000" w:themeColor="text1"/>
          <w:shd w:val="clear" w:color="auto" w:fill="FFFFFF"/>
        </w:rPr>
        <w:t xml:space="preserve"> </w:t>
      </w:r>
      <w:proofErr w:type="spellStart"/>
      <w:r w:rsidR="00473967" w:rsidRPr="0090489F">
        <w:rPr>
          <w:color w:val="000000" w:themeColor="text1"/>
          <w:shd w:val="clear" w:color="auto" w:fill="FFFFFF"/>
        </w:rPr>
        <w:t>Rational</w:t>
      </w:r>
      <w:proofErr w:type="spellEnd"/>
      <w:r w:rsidR="00473967" w:rsidRPr="0090489F">
        <w:rPr>
          <w:color w:val="000000" w:themeColor="text1"/>
          <w:shd w:val="clear" w:color="auto" w:fill="FFFFFF"/>
        </w:rPr>
        <w:t xml:space="preserve"> Moral </w:t>
      </w:r>
      <w:proofErr w:type="spellStart"/>
      <w:r w:rsidR="00473967" w:rsidRPr="0090489F">
        <w:rPr>
          <w:color w:val="000000" w:themeColor="text1"/>
          <w:shd w:val="clear" w:color="auto" w:fill="FFFFFF"/>
        </w:rPr>
        <w:t>Principles</w:t>
      </w:r>
      <w:proofErr w:type="spellEnd"/>
      <w:r w:rsidR="00473967" w:rsidRPr="0090489F">
        <w:rPr>
          <w:color w:val="000000" w:themeColor="text1"/>
          <w:shd w:val="clear" w:color="auto" w:fill="FFFFFF"/>
        </w:rPr>
        <w:t>. </w:t>
      </w:r>
      <w:proofErr w:type="spellStart"/>
      <w:r w:rsidR="00473967" w:rsidRPr="0090489F">
        <w:rPr>
          <w:rStyle w:val="Forte"/>
          <w:color w:val="000000" w:themeColor="text1"/>
          <w:shd w:val="clear" w:color="auto" w:fill="FFFFFF"/>
        </w:rPr>
        <w:t>Journal</w:t>
      </w:r>
      <w:proofErr w:type="spellEnd"/>
      <w:r w:rsidR="00473967" w:rsidRPr="0090489F">
        <w:rPr>
          <w:rStyle w:val="Forte"/>
          <w:color w:val="000000" w:themeColor="text1"/>
          <w:shd w:val="clear" w:color="auto" w:fill="FFFFFF"/>
        </w:rPr>
        <w:t xml:space="preserve"> </w:t>
      </w:r>
      <w:proofErr w:type="spellStart"/>
      <w:r w:rsidR="00473967" w:rsidRPr="0090489F">
        <w:rPr>
          <w:rStyle w:val="Forte"/>
          <w:color w:val="000000" w:themeColor="text1"/>
          <w:shd w:val="clear" w:color="auto" w:fill="FFFFFF"/>
        </w:rPr>
        <w:t>Of</w:t>
      </w:r>
      <w:proofErr w:type="spellEnd"/>
      <w:r w:rsidR="00473967" w:rsidRPr="0090489F">
        <w:rPr>
          <w:rStyle w:val="Forte"/>
          <w:color w:val="000000" w:themeColor="text1"/>
          <w:shd w:val="clear" w:color="auto" w:fill="FFFFFF"/>
        </w:rPr>
        <w:t xml:space="preserve"> Business </w:t>
      </w:r>
      <w:proofErr w:type="spellStart"/>
      <w:r w:rsidR="00473967" w:rsidRPr="0090489F">
        <w:rPr>
          <w:rStyle w:val="Forte"/>
          <w:color w:val="000000" w:themeColor="text1"/>
          <w:shd w:val="clear" w:color="auto" w:fill="FFFFFF"/>
        </w:rPr>
        <w:t>Ethics</w:t>
      </w:r>
      <w:proofErr w:type="spellEnd"/>
      <w:r w:rsidR="00473967" w:rsidRPr="0090489F">
        <w:rPr>
          <w:color w:val="000000" w:themeColor="text1"/>
          <w:shd w:val="clear" w:color="auto" w:fill="FFFFFF"/>
        </w:rPr>
        <w:t>, [</w:t>
      </w:r>
      <w:proofErr w:type="spellStart"/>
      <w:r w:rsidR="00473967" w:rsidRPr="0090489F">
        <w:rPr>
          <w:color w:val="000000" w:themeColor="text1"/>
          <w:shd w:val="clear" w:color="auto" w:fill="FFFFFF"/>
        </w:rPr>
        <w:t>s.l</w:t>
      </w:r>
      <w:proofErr w:type="spellEnd"/>
      <w:r w:rsidR="00473967" w:rsidRPr="0090489F">
        <w:rPr>
          <w:color w:val="000000" w:themeColor="text1"/>
          <w:shd w:val="clear" w:color="auto" w:fill="FFFFFF"/>
        </w:rPr>
        <w:t>.], v. 104, n. 3, p.311-323, 28 maio 2011. Disponível em: &lt;file:///C:/Users/positivo/Downloads/Ethicaldecisionmaking_JBE.pdf&gt;. Acesso em: 20 ago. 2018.</w:t>
      </w:r>
    </w:p>
    <w:p w:rsidR="00473967" w:rsidRPr="0090489F" w:rsidRDefault="00473967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</w:p>
    <w:p w:rsidR="002A42F7" w:rsidRPr="0090489F" w:rsidRDefault="002A42F7" w:rsidP="0094009F">
      <w:pPr>
        <w:pStyle w:val="Corpodetexto2"/>
        <w:spacing w:line="240" w:lineRule="auto"/>
        <w:contextualSpacing w:val="0"/>
        <w:rPr>
          <w:color w:val="000000" w:themeColor="text1"/>
        </w:rPr>
      </w:pPr>
    </w:p>
    <w:p w:rsidR="004369F3" w:rsidRPr="0090489F" w:rsidRDefault="004369F3" w:rsidP="0094009F">
      <w:pPr>
        <w:spacing w:line="240" w:lineRule="auto"/>
        <w:contextualSpacing w:val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C11EC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ZOUAIN, D. M. et al. </w:t>
      </w:r>
      <w:r w:rsidRPr="0090489F">
        <w:rPr>
          <w:color w:val="000000" w:themeColor="text1"/>
          <w:sz w:val="24"/>
          <w:szCs w:val="24"/>
          <w:shd w:val="clear" w:color="auto" w:fill="FFFFFF"/>
        </w:rPr>
        <w:t>Gestão de capital de giro: contribuição para as micro e pequenas empresas no Brasil. </w:t>
      </w:r>
      <w:r w:rsidRPr="0090489F">
        <w:rPr>
          <w:rStyle w:val="Forte"/>
          <w:color w:val="000000" w:themeColor="text1"/>
          <w:sz w:val="24"/>
          <w:szCs w:val="24"/>
          <w:shd w:val="clear" w:color="auto" w:fill="FFFFFF"/>
        </w:rPr>
        <w:t>Revista de Administração Pública</w:t>
      </w:r>
      <w:r w:rsidRPr="0090489F">
        <w:rPr>
          <w:color w:val="000000" w:themeColor="text1"/>
          <w:sz w:val="24"/>
          <w:szCs w:val="24"/>
          <w:shd w:val="clear" w:color="auto" w:fill="FFFFFF"/>
        </w:rPr>
        <w:t>, [</w:t>
      </w:r>
      <w:proofErr w:type="spellStart"/>
      <w:r w:rsidRPr="0090489F">
        <w:rPr>
          <w:color w:val="000000" w:themeColor="text1"/>
          <w:sz w:val="24"/>
          <w:szCs w:val="24"/>
          <w:shd w:val="clear" w:color="auto" w:fill="FFFFFF"/>
        </w:rPr>
        <w:t>s.l</w:t>
      </w:r>
      <w:proofErr w:type="spellEnd"/>
      <w:r w:rsidRPr="0090489F">
        <w:rPr>
          <w:color w:val="000000" w:themeColor="text1"/>
          <w:sz w:val="24"/>
          <w:szCs w:val="24"/>
          <w:shd w:val="clear" w:color="auto" w:fill="FFFFFF"/>
        </w:rPr>
        <w:t>.], v. 45, n. 3, jun. 2011. Disponível em: &lt;http://dx.doi.org/10.1590/S0034-76122011000300013&gt;. Acesso em: 25 jul. 2018</w:t>
      </w:r>
      <w:r w:rsidR="00A40639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1628CE" w:rsidRPr="00B054EC" w:rsidRDefault="001628CE" w:rsidP="00B054EC">
      <w:pPr>
        <w:spacing w:line="360" w:lineRule="auto"/>
        <w:contextualSpacing w:val="0"/>
        <w:jc w:val="both"/>
        <w:rPr>
          <w:sz w:val="24"/>
          <w:szCs w:val="24"/>
        </w:rPr>
      </w:pPr>
    </w:p>
    <w:p w:rsidR="001628CE" w:rsidRPr="00B054EC" w:rsidRDefault="001628CE" w:rsidP="00B054EC">
      <w:pPr>
        <w:spacing w:line="360" w:lineRule="auto"/>
        <w:contextualSpacing w:val="0"/>
        <w:jc w:val="both"/>
        <w:rPr>
          <w:sz w:val="24"/>
          <w:szCs w:val="24"/>
        </w:rPr>
      </w:pPr>
    </w:p>
    <w:sectPr w:rsidR="001628CE" w:rsidRPr="00B054EC" w:rsidSect="0003677E">
      <w:headerReference w:type="default" r:id="rId9"/>
      <w:pgSz w:w="11909" w:h="16834" w:code="9"/>
      <w:pgMar w:top="1701" w:right="1134" w:bottom="1134" w:left="1701" w:header="851" w:footer="85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66" w:rsidRDefault="00B14366">
      <w:pPr>
        <w:spacing w:line="240" w:lineRule="auto"/>
      </w:pPr>
      <w:r>
        <w:separator/>
      </w:r>
    </w:p>
  </w:endnote>
  <w:endnote w:type="continuationSeparator" w:id="0">
    <w:p w:rsidR="00B14366" w:rsidRDefault="00B14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66" w:rsidRDefault="00B14366">
      <w:pPr>
        <w:spacing w:line="240" w:lineRule="auto"/>
      </w:pPr>
      <w:r>
        <w:separator/>
      </w:r>
    </w:p>
  </w:footnote>
  <w:footnote w:type="continuationSeparator" w:id="0">
    <w:p w:rsidR="00B14366" w:rsidRDefault="00B14366">
      <w:pPr>
        <w:spacing w:line="240" w:lineRule="auto"/>
      </w:pPr>
      <w:r>
        <w:continuationSeparator/>
      </w:r>
    </w:p>
  </w:footnote>
  <w:footnote w:id="1">
    <w:p w:rsidR="00D4566E" w:rsidRPr="00D4566E" w:rsidRDefault="00D4566E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="00B054EC">
        <w:rPr>
          <w:rFonts w:ascii="Arial" w:hAnsi="Arial" w:cs="Arial"/>
        </w:rPr>
        <w:t>Administrador de empresas</w:t>
      </w:r>
      <w:r w:rsidR="00DD526D">
        <w:rPr>
          <w:rFonts w:ascii="Arial" w:hAnsi="Arial" w:cs="Arial"/>
        </w:rPr>
        <w:t>. E</w:t>
      </w:r>
      <w:r>
        <w:rPr>
          <w:rFonts w:ascii="Arial" w:hAnsi="Arial" w:cs="Arial"/>
        </w:rPr>
        <w:t>-mail: weverton_selles@hotmail.com</w:t>
      </w:r>
    </w:p>
  </w:footnote>
  <w:footnote w:id="2">
    <w:p w:rsidR="00D4566E" w:rsidRPr="00D4566E" w:rsidRDefault="00D4566E">
      <w:pPr>
        <w:pStyle w:val="Textodenotaderodap"/>
        <w:rPr>
          <w:rFonts w:ascii="Arial" w:hAnsi="Arial" w:cs="Arial"/>
        </w:rPr>
      </w:pPr>
      <w:r w:rsidRPr="00D4566E">
        <w:rPr>
          <w:rStyle w:val="Refdenotaderodap"/>
          <w:rFonts w:ascii="Arial" w:hAnsi="Arial" w:cs="Arial"/>
        </w:rPr>
        <w:footnoteRef/>
      </w:r>
      <w:r w:rsidRPr="00D4566E">
        <w:rPr>
          <w:rFonts w:ascii="Arial" w:hAnsi="Arial" w:cs="Arial"/>
        </w:rPr>
        <w:t xml:space="preserve"> Administradora de empresas.</w:t>
      </w:r>
      <w:r w:rsidR="00DD526D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-mail: </w:t>
      </w:r>
      <w:r w:rsidRPr="00D4566E">
        <w:rPr>
          <w:rFonts w:ascii="Arial" w:hAnsi="Arial" w:cs="Arial"/>
        </w:rPr>
        <w:t>bernadete@podeempresarial.com.br</w:t>
      </w:r>
    </w:p>
  </w:footnote>
  <w:footnote w:id="3">
    <w:p w:rsidR="00D4566E" w:rsidRDefault="00D4566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D526D">
        <w:rPr>
          <w:rFonts w:ascii="Arial" w:hAnsi="Arial" w:cs="Arial"/>
        </w:rPr>
        <w:t>Contadora</w:t>
      </w:r>
      <w:r w:rsidR="00DD526D" w:rsidRPr="00DD526D">
        <w:rPr>
          <w:rFonts w:ascii="Arial" w:hAnsi="Arial" w:cs="Arial"/>
        </w:rPr>
        <w:t xml:space="preserve"> </w:t>
      </w:r>
      <w:r w:rsidR="009F48AA" w:rsidRPr="00DD526D">
        <w:rPr>
          <w:rFonts w:ascii="Arial" w:hAnsi="Arial" w:cs="Arial"/>
        </w:rPr>
        <w:t>e Administradora de empresas, d</w:t>
      </w:r>
      <w:r w:rsidRPr="00DD526D">
        <w:rPr>
          <w:rFonts w:ascii="Arial" w:hAnsi="Arial" w:cs="Arial"/>
        </w:rPr>
        <w:t>ocente do</w:t>
      </w:r>
      <w:r w:rsidR="009F48AA" w:rsidRPr="00DD526D">
        <w:rPr>
          <w:rFonts w:ascii="Arial" w:hAnsi="Arial" w:cs="Arial"/>
        </w:rPr>
        <w:t>s</w:t>
      </w:r>
      <w:r w:rsidRPr="00DD526D">
        <w:rPr>
          <w:rFonts w:ascii="Arial" w:hAnsi="Arial" w:cs="Arial"/>
        </w:rPr>
        <w:t xml:space="preserve"> curso</w:t>
      </w:r>
      <w:r w:rsidR="009F48AA" w:rsidRPr="00DD526D">
        <w:rPr>
          <w:rFonts w:ascii="Arial" w:hAnsi="Arial" w:cs="Arial"/>
        </w:rPr>
        <w:t>s</w:t>
      </w:r>
      <w:r w:rsidRPr="00DD526D">
        <w:rPr>
          <w:rFonts w:ascii="Arial" w:hAnsi="Arial" w:cs="Arial"/>
        </w:rPr>
        <w:t xml:space="preserve"> de Ciências Contábeis e Gestão Financeira do Centro Universitário “</w:t>
      </w:r>
      <w:r w:rsidR="009F48AA" w:rsidRPr="00DD526D">
        <w:rPr>
          <w:rFonts w:ascii="Arial" w:hAnsi="Arial" w:cs="Arial"/>
        </w:rPr>
        <w:t>Antônio</w:t>
      </w:r>
      <w:r w:rsidRPr="00DD526D">
        <w:rPr>
          <w:rFonts w:ascii="Arial" w:hAnsi="Arial" w:cs="Arial"/>
        </w:rPr>
        <w:t xml:space="preserve"> Eufrásio de Toledo” de Presidente Prudente. </w:t>
      </w:r>
      <w:proofErr w:type="gramStart"/>
      <w:r w:rsidRPr="00DD526D">
        <w:rPr>
          <w:rFonts w:ascii="Arial" w:hAnsi="Arial" w:cs="Arial"/>
        </w:rPr>
        <w:t>e-mail</w:t>
      </w:r>
      <w:proofErr w:type="gramEnd"/>
      <w:r w:rsidRPr="00DD526D">
        <w:rPr>
          <w:rFonts w:ascii="Arial" w:hAnsi="Arial" w:cs="Arial"/>
        </w:rPr>
        <w:t>: malu@podeempresarial.com.br. Orientador</w:t>
      </w:r>
      <w:r w:rsidR="009F48AA" w:rsidRPr="00DD526D">
        <w:rPr>
          <w:rFonts w:ascii="Arial" w:hAnsi="Arial" w:cs="Arial"/>
        </w:rPr>
        <w:t>a</w:t>
      </w:r>
      <w:r w:rsidRPr="00DD526D">
        <w:rPr>
          <w:rFonts w:ascii="Arial" w:hAnsi="Arial" w:cs="Arial"/>
        </w:rPr>
        <w:t xml:space="preserve"> do trabalho.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CE" w:rsidRDefault="00A40639">
    <w:pPr>
      <w:contextualSpacing w:val="0"/>
    </w:pPr>
    <w:r>
      <w:rPr>
        <w:noProof/>
      </w:rPr>
      <w:drawing>
        <wp:inline distT="0" distB="0" distL="0" distR="0">
          <wp:extent cx="5747385" cy="415925"/>
          <wp:effectExtent l="0" t="0" r="5715" b="3175"/>
          <wp:docPr id="3" name="Imagem 3" descr="TOPO-DOCUMENT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-DOCUMENT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CE"/>
    <w:rsid w:val="000007A7"/>
    <w:rsid w:val="00007E07"/>
    <w:rsid w:val="000160FF"/>
    <w:rsid w:val="0002144C"/>
    <w:rsid w:val="000317FF"/>
    <w:rsid w:val="000344EA"/>
    <w:rsid w:val="0003677E"/>
    <w:rsid w:val="0006401C"/>
    <w:rsid w:val="000705F7"/>
    <w:rsid w:val="00071D84"/>
    <w:rsid w:val="00096A3A"/>
    <w:rsid w:val="00097F44"/>
    <w:rsid w:val="000A2B88"/>
    <w:rsid w:val="000A7EE8"/>
    <w:rsid w:val="000B302D"/>
    <w:rsid w:val="000C7AFE"/>
    <w:rsid w:val="000E75B8"/>
    <w:rsid w:val="000E7EC4"/>
    <w:rsid w:val="00106686"/>
    <w:rsid w:val="00115F38"/>
    <w:rsid w:val="00147B1A"/>
    <w:rsid w:val="00147E37"/>
    <w:rsid w:val="001628CE"/>
    <w:rsid w:val="00165EC6"/>
    <w:rsid w:val="0018543B"/>
    <w:rsid w:val="001862F7"/>
    <w:rsid w:val="001A6ECF"/>
    <w:rsid w:val="001B6982"/>
    <w:rsid w:val="001C30FC"/>
    <w:rsid w:val="001D5477"/>
    <w:rsid w:val="001E14D4"/>
    <w:rsid w:val="001F1751"/>
    <w:rsid w:val="002025BF"/>
    <w:rsid w:val="0021213E"/>
    <w:rsid w:val="00215DB9"/>
    <w:rsid w:val="00235FB5"/>
    <w:rsid w:val="00245DAD"/>
    <w:rsid w:val="0027016F"/>
    <w:rsid w:val="002703B5"/>
    <w:rsid w:val="00290392"/>
    <w:rsid w:val="002A42F7"/>
    <w:rsid w:val="002B41F2"/>
    <w:rsid w:val="002B4BAA"/>
    <w:rsid w:val="002B6759"/>
    <w:rsid w:val="002D3BA9"/>
    <w:rsid w:val="003219B5"/>
    <w:rsid w:val="00323135"/>
    <w:rsid w:val="0033499E"/>
    <w:rsid w:val="00356A21"/>
    <w:rsid w:val="00362771"/>
    <w:rsid w:val="003724F0"/>
    <w:rsid w:val="0037605A"/>
    <w:rsid w:val="00381447"/>
    <w:rsid w:val="00391999"/>
    <w:rsid w:val="00395B65"/>
    <w:rsid w:val="003E31DC"/>
    <w:rsid w:val="003E3D0B"/>
    <w:rsid w:val="003E5030"/>
    <w:rsid w:val="003E6F3C"/>
    <w:rsid w:val="003F1406"/>
    <w:rsid w:val="003F2594"/>
    <w:rsid w:val="00432A7F"/>
    <w:rsid w:val="00434F1F"/>
    <w:rsid w:val="004369F3"/>
    <w:rsid w:val="00473967"/>
    <w:rsid w:val="0048061B"/>
    <w:rsid w:val="00483897"/>
    <w:rsid w:val="00494910"/>
    <w:rsid w:val="004A19CA"/>
    <w:rsid w:val="004B14AF"/>
    <w:rsid w:val="004B436C"/>
    <w:rsid w:val="004C2433"/>
    <w:rsid w:val="004C4D2C"/>
    <w:rsid w:val="004D1E39"/>
    <w:rsid w:val="004D4C1E"/>
    <w:rsid w:val="004E1743"/>
    <w:rsid w:val="004E43E6"/>
    <w:rsid w:val="0050122E"/>
    <w:rsid w:val="00507224"/>
    <w:rsid w:val="00524AA8"/>
    <w:rsid w:val="005266EE"/>
    <w:rsid w:val="00541266"/>
    <w:rsid w:val="0055222A"/>
    <w:rsid w:val="005B586E"/>
    <w:rsid w:val="005D535E"/>
    <w:rsid w:val="006067E1"/>
    <w:rsid w:val="00620D55"/>
    <w:rsid w:val="00644FC4"/>
    <w:rsid w:val="006553C0"/>
    <w:rsid w:val="006744BA"/>
    <w:rsid w:val="00677F39"/>
    <w:rsid w:val="006931E6"/>
    <w:rsid w:val="006952BD"/>
    <w:rsid w:val="006A0581"/>
    <w:rsid w:val="006A647C"/>
    <w:rsid w:val="006B5337"/>
    <w:rsid w:val="006C11EC"/>
    <w:rsid w:val="006F12DB"/>
    <w:rsid w:val="0070218A"/>
    <w:rsid w:val="00707D6C"/>
    <w:rsid w:val="00712275"/>
    <w:rsid w:val="00716947"/>
    <w:rsid w:val="007304A3"/>
    <w:rsid w:val="00776A50"/>
    <w:rsid w:val="00781B27"/>
    <w:rsid w:val="007840AA"/>
    <w:rsid w:val="0078708C"/>
    <w:rsid w:val="007903E0"/>
    <w:rsid w:val="00797215"/>
    <w:rsid w:val="007A2CE2"/>
    <w:rsid w:val="007A4FA2"/>
    <w:rsid w:val="007B01E4"/>
    <w:rsid w:val="008102CE"/>
    <w:rsid w:val="008204EA"/>
    <w:rsid w:val="00831EDF"/>
    <w:rsid w:val="00864330"/>
    <w:rsid w:val="00883B94"/>
    <w:rsid w:val="00894822"/>
    <w:rsid w:val="008D017C"/>
    <w:rsid w:val="008D7133"/>
    <w:rsid w:val="008E25E9"/>
    <w:rsid w:val="0090057A"/>
    <w:rsid w:val="009028D7"/>
    <w:rsid w:val="00903B10"/>
    <w:rsid w:val="0090489F"/>
    <w:rsid w:val="00926F5B"/>
    <w:rsid w:val="0094009F"/>
    <w:rsid w:val="00941364"/>
    <w:rsid w:val="009422BE"/>
    <w:rsid w:val="009439DF"/>
    <w:rsid w:val="00995005"/>
    <w:rsid w:val="009A5F96"/>
    <w:rsid w:val="009B1238"/>
    <w:rsid w:val="009E6A3C"/>
    <w:rsid w:val="009F48AA"/>
    <w:rsid w:val="00A23BC3"/>
    <w:rsid w:val="00A24981"/>
    <w:rsid w:val="00A40639"/>
    <w:rsid w:val="00A4676F"/>
    <w:rsid w:val="00A834B8"/>
    <w:rsid w:val="00AB6A16"/>
    <w:rsid w:val="00AD36A9"/>
    <w:rsid w:val="00AD6104"/>
    <w:rsid w:val="00AE0CEF"/>
    <w:rsid w:val="00AE4FEB"/>
    <w:rsid w:val="00AF179F"/>
    <w:rsid w:val="00B054EC"/>
    <w:rsid w:val="00B14366"/>
    <w:rsid w:val="00B147F8"/>
    <w:rsid w:val="00B223F0"/>
    <w:rsid w:val="00B4230A"/>
    <w:rsid w:val="00B51657"/>
    <w:rsid w:val="00B62662"/>
    <w:rsid w:val="00B71DFD"/>
    <w:rsid w:val="00B76DDC"/>
    <w:rsid w:val="00B77B21"/>
    <w:rsid w:val="00B81B39"/>
    <w:rsid w:val="00B87843"/>
    <w:rsid w:val="00B95021"/>
    <w:rsid w:val="00B950AA"/>
    <w:rsid w:val="00B962C3"/>
    <w:rsid w:val="00BA4488"/>
    <w:rsid w:val="00BB30ED"/>
    <w:rsid w:val="00BB5B75"/>
    <w:rsid w:val="00BD4F89"/>
    <w:rsid w:val="00BE2ED4"/>
    <w:rsid w:val="00BF03CB"/>
    <w:rsid w:val="00C050E7"/>
    <w:rsid w:val="00C1182B"/>
    <w:rsid w:val="00C14B67"/>
    <w:rsid w:val="00C35F3D"/>
    <w:rsid w:val="00C64A4F"/>
    <w:rsid w:val="00C8570A"/>
    <w:rsid w:val="00C94C1B"/>
    <w:rsid w:val="00CA24EB"/>
    <w:rsid w:val="00D01DB9"/>
    <w:rsid w:val="00D16615"/>
    <w:rsid w:val="00D33977"/>
    <w:rsid w:val="00D4566E"/>
    <w:rsid w:val="00D6487A"/>
    <w:rsid w:val="00D74F5A"/>
    <w:rsid w:val="00D75401"/>
    <w:rsid w:val="00D96EDC"/>
    <w:rsid w:val="00DA4C03"/>
    <w:rsid w:val="00DD526D"/>
    <w:rsid w:val="00E01CF2"/>
    <w:rsid w:val="00E16380"/>
    <w:rsid w:val="00E20C34"/>
    <w:rsid w:val="00E46DE4"/>
    <w:rsid w:val="00E56268"/>
    <w:rsid w:val="00E5679A"/>
    <w:rsid w:val="00E6294A"/>
    <w:rsid w:val="00E85855"/>
    <w:rsid w:val="00EA2A19"/>
    <w:rsid w:val="00EB1668"/>
    <w:rsid w:val="00EB17D8"/>
    <w:rsid w:val="00EC28F1"/>
    <w:rsid w:val="00ED7F4E"/>
    <w:rsid w:val="00EE6123"/>
    <w:rsid w:val="00EF5A58"/>
    <w:rsid w:val="00EF73A9"/>
    <w:rsid w:val="00EF7BEA"/>
    <w:rsid w:val="00F0621A"/>
    <w:rsid w:val="00F150E3"/>
    <w:rsid w:val="00F27605"/>
    <w:rsid w:val="00F34893"/>
    <w:rsid w:val="00F36D8D"/>
    <w:rsid w:val="00F46248"/>
    <w:rsid w:val="00F608D0"/>
    <w:rsid w:val="00F60C44"/>
    <w:rsid w:val="00F611FA"/>
    <w:rsid w:val="00F613C4"/>
    <w:rsid w:val="00F763C9"/>
    <w:rsid w:val="00FB3119"/>
    <w:rsid w:val="00FC49BB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FDF6E-47E1-406C-BD4B-2690BEC9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A7EE8"/>
    <w:pPr>
      <w:keepNext/>
      <w:spacing w:line="240" w:lineRule="auto"/>
      <w:contextualSpacing w:val="0"/>
      <w:jc w:val="both"/>
      <w:outlineLvl w:val="6"/>
    </w:pPr>
    <w:rPr>
      <w:b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007A7"/>
    <w:pPr>
      <w:keepNext/>
      <w:spacing w:line="360" w:lineRule="auto"/>
      <w:contextualSpacing w:val="0"/>
      <w:jc w:val="both"/>
      <w:outlineLvl w:val="7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60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0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60FF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28D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8D7"/>
  </w:style>
  <w:style w:type="paragraph" w:styleId="Rodap">
    <w:name w:val="footer"/>
    <w:basedOn w:val="Normal"/>
    <w:link w:val="RodapChar"/>
    <w:uiPriority w:val="99"/>
    <w:unhideWhenUsed/>
    <w:rsid w:val="009028D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8D7"/>
  </w:style>
  <w:style w:type="paragraph" w:styleId="Corpodetexto">
    <w:name w:val="Body Text"/>
    <w:basedOn w:val="Normal"/>
    <w:link w:val="CorpodetextoChar"/>
    <w:uiPriority w:val="99"/>
    <w:unhideWhenUsed/>
    <w:rsid w:val="009028D7"/>
    <w:pPr>
      <w:spacing w:line="360" w:lineRule="auto"/>
      <w:contextualSpacing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9028D7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44FC4"/>
    <w:pPr>
      <w:spacing w:line="360" w:lineRule="auto"/>
      <w:ind w:firstLine="1134"/>
      <w:contextualSpacing w:val="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44FC4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E6A3C"/>
    <w:pPr>
      <w:spacing w:line="360" w:lineRule="auto"/>
      <w:ind w:firstLine="1133"/>
      <w:contextualSpacing w:val="0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E6A3C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0A7EE8"/>
    <w:pPr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A7EE8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0A7EE8"/>
    <w:rPr>
      <w:b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B962C3"/>
    <w:pPr>
      <w:spacing w:after="120" w:line="360" w:lineRule="auto"/>
      <w:contextualSpacing w:val="0"/>
      <w:jc w:val="center"/>
    </w:pPr>
    <w:rPr>
      <w:b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962C3"/>
    <w:rPr>
      <w:b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ED7F4E"/>
    <w:pPr>
      <w:spacing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D7F4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semiHidden/>
    <w:rsid w:val="00ED7F4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D7F4E"/>
    <w:rPr>
      <w:color w:val="0000FF" w:themeColor="hyperlink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64A4F"/>
    <w:pPr>
      <w:ind w:firstLine="1418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64A4F"/>
    <w:rPr>
      <w:sz w:val="24"/>
      <w:szCs w:val="24"/>
    </w:rPr>
  </w:style>
  <w:style w:type="paragraph" w:customStyle="1" w:styleId="Normal1">
    <w:name w:val="Normal1"/>
    <w:rsid w:val="002B41F2"/>
    <w:pPr>
      <w:spacing w:after="160" w:line="256" w:lineRule="auto"/>
    </w:pPr>
    <w:rPr>
      <w:rFonts w:ascii="Calibri" w:eastAsia="Calibri" w:hAnsi="Calibri" w:cs="Calibri"/>
      <w:color w:val="000000"/>
    </w:rPr>
  </w:style>
  <w:style w:type="character" w:styleId="Forte">
    <w:name w:val="Strong"/>
    <w:basedOn w:val="Fontepargpadro"/>
    <w:uiPriority w:val="22"/>
    <w:qFormat/>
    <w:rsid w:val="00B51657"/>
    <w:rPr>
      <w:b/>
      <w:bCs/>
    </w:rPr>
  </w:style>
  <w:style w:type="character" w:customStyle="1" w:styleId="Ttulo8Char">
    <w:name w:val="Título 8 Char"/>
    <w:basedOn w:val="Fontepargpadro"/>
    <w:link w:val="Ttulo8"/>
    <w:uiPriority w:val="9"/>
    <w:rsid w:val="000007A7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9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01B08-3B83-452D-AC99-C28F5E4E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5369</Words>
  <Characters>28995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Ana Carolina Itami Higashibara</cp:lastModifiedBy>
  <cp:revision>2</cp:revision>
  <dcterms:created xsi:type="dcterms:W3CDTF">2018-10-05T17:48:00Z</dcterms:created>
  <dcterms:modified xsi:type="dcterms:W3CDTF">2018-10-05T17:48:00Z</dcterms:modified>
</cp:coreProperties>
</file>